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18" w:rsidRDefault="00972B18">
      <w:pPr>
        <w:pStyle w:val="ConsPlusTitlePage"/>
      </w:pPr>
      <w:bookmarkStart w:id="0" w:name="_GoBack"/>
      <w:bookmarkEnd w:id="0"/>
      <w:r>
        <w:br/>
      </w:r>
    </w:p>
    <w:p w:rsidR="00972B18" w:rsidRDefault="00972B18">
      <w:pPr>
        <w:pStyle w:val="ConsPlusNormal"/>
        <w:jc w:val="both"/>
        <w:outlineLvl w:val="0"/>
      </w:pPr>
    </w:p>
    <w:p w:rsidR="00972B18" w:rsidRDefault="00972B18">
      <w:pPr>
        <w:pStyle w:val="ConsPlusNormal"/>
        <w:outlineLvl w:val="0"/>
      </w:pPr>
      <w:r>
        <w:t>Зарегистрировано в Минюсте РФ 31 августа 2010 г. N 18306</w:t>
      </w:r>
    </w:p>
    <w:p w:rsidR="00972B18" w:rsidRDefault="00972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B18" w:rsidRDefault="00972B18">
      <w:pPr>
        <w:pStyle w:val="ConsPlusNormal"/>
        <w:jc w:val="center"/>
      </w:pPr>
    </w:p>
    <w:p w:rsidR="00972B18" w:rsidRDefault="00972B18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72B18" w:rsidRDefault="00972B18">
      <w:pPr>
        <w:pStyle w:val="ConsPlusTitle"/>
        <w:jc w:val="center"/>
      </w:pPr>
      <w:r>
        <w:t>РОССИЙСКОЙ ФЕДЕРАЦИИ</w:t>
      </w:r>
    </w:p>
    <w:p w:rsidR="00972B18" w:rsidRDefault="00972B18">
      <w:pPr>
        <w:pStyle w:val="ConsPlusTitle"/>
        <w:jc w:val="center"/>
      </w:pPr>
    </w:p>
    <w:p w:rsidR="00972B18" w:rsidRDefault="00972B18">
      <w:pPr>
        <w:pStyle w:val="ConsPlusTitle"/>
        <w:jc w:val="center"/>
      </w:pPr>
      <w:r>
        <w:t>ПРИКАЗ</w:t>
      </w:r>
    </w:p>
    <w:p w:rsidR="00972B18" w:rsidRDefault="00972B18">
      <w:pPr>
        <w:pStyle w:val="ConsPlusTitle"/>
        <w:jc w:val="center"/>
      </w:pPr>
      <w:r>
        <w:t>от 26 августа 2010 г. N 752н</w:t>
      </w:r>
    </w:p>
    <w:p w:rsidR="00972B18" w:rsidRDefault="00972B18">
      <w:pPr>
        <w:pStyle w:val="ConsPlusTitle"/>
        <w:jc w:val="center"/>
      </w:pPr>
    </w:p>
    <w:p w:rsidR="00972B18" w:rsidRDefault="00972B18">
      <w:pPr>
        <w:pStyle w:val="ConsPlusTitle"/>
        <w:jc w:val="center"/>
      </w:pPr>
      <w:r>
        <w:t>ОБ УТВЕРЖДЕНИИ ПОРЯДКА</w:t>
      </w:r>
    </w:p>
    <w:p w:rsidR="00972B18" w:rsidRDefault="00972B18">
      <w:pPr>
        <w:pStyle w:val="ConsPlusTitle"/>
        <w:jc w:val="center"/>
      </w:pPr>
      <w:r>
        <w:t>ОПУБЛИКОВАНИЯ И РАЗМЕЩЕНИЯ НА ОФИЦИАЛЬНОМ</w:t>
      </w:r>
    </w:p>
    <w:p w:rsidR="00972B18" w:rsidRDefault="00972B18">
      <w:pPr>
        <w:pStyle w:val="ConsPlusTitle"/>
        <w:jc w:val="center"/>
      </w:pPr>
      <w:r>
        <w:t>САЙТЕ МИНИСТЕРСТВА ЗДРАВООХРАНЕНИЯ И СОЦИАЛЬНОГО РАЗВИТИЯ</w:t>
      </w:r>
    </w:p>
    <w:p w:rsidR="00972B18" w:rsidRDefault="00972B18">
      <w:pPr>
        <w:pStyle w:val="ConsPlusTitle"/>
        <w:jc w:val="center"/>
      </w:pPr>
      <w:r>
        <w:t>РОССИЙСКОЙ ФЕДЕРАЦИИ В СЕТИ "ИНТЕРНЕТ" ПЕРЕЧНЯ МЕДИЦИНСКИХ</w:t>
      </w:r>
    </w:p>
    <w:p w:rsidR="00972B18" w:rsidRDefault="00972B18">
      <w:pPr>
        <w:pStyle w:val="ConsPlusTitle"/>
        <w:jc w:val="center"/>
      </w:pPr>
      <w:r>
        <w:t>ОРГАНИЗАЦИЙ, ИМЕЮЩИХ ПРАВО ПРОВОДИТЬ КЛИНИЧЕСКИЕ</w:t>
      </w:r>
    </w:p>
    <w:p w:rsidR="00972B18" w:rsidRDefault="00972B18">
      <w:pPr>
        <w:pStyle w:val="ConsPlusTitle"/>
        <w:jc w:val="center"/>
      </w:pPr>
      <w:r>
        <w:t>ИССЛЕДОВАНИЯ ЛЕКАРСТВЕННЫХ ПРЕПАРАТОВ</w:t>
      </w:r>
    </w:p>
    <w:p w:rsidR="00972B18" w:rsidRDefault="00972B18">
      <w:pPr>
        <w:pStyle w:val="ConsPlusTitle"/>
        <w:jc w:val="center"/>
      </w:pPr>
      <w:r>
        <w:t>ДЛЯ МЕДИЦИНСКОГО ПРИМЕНЕНИЯ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38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4161) приказываю: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опубликования и размещения на официальном сайте Министерства здравоохранения и социального развития Российской Федерации в сети "Интернет" перечня медицинских организаций, имеющих право проводить клинические исследования лекарственных препаратов для медицинского применения, согласно приложению.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jc w:val="right"/>
      </w:pPr>
      <w:r>
        <w:t>Министр</w:t>
      </w:r>
    </w:p>
    <w:p w:rsidR="00972B18" w:rsidRDefault="00972B18">
      <w:pPr>
        <w:pStyle w:val="ConsPlusNormal"/>
        <w:jc w:val="right"/>
      </w:pPr>
      <w:r>
        <w:t>Т.А.ГОЛИКОВА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jc w:val="right"/>
        <w:outlineLvl w:val="0"/>
      </w:pPr>
      <w:r>
        <w:t>Приложение</w:t>
      </w:r>
    </w:p>
    <w:p w:rsidR="00972B18" w:rsidRDefault="00972B18">
      <w:pPr>
        <w:pStyle w:val="ConsPlusNormal"/>
        <w:jc w:val="right"/>
      </w:pPr>
      <w:r>
        <w:t>к Приказу</w:t>
      </w:r>
    </w:p>
    <w:p w:rsidR="00972B18" w:rsidRDefault="00972B18">
      <w:pPr>
        <w:pStyle w:val="ConsPlusNormal"/>
        <w:jc w:val="right"/>
      </w:pPr>
      <w:r>
        <w:t>Министерства здравоохранения</w:t>
      </w:r>
    </w:p>
    <w:p w:rsidR="00972B18" w:rsidRDefault="00972B18">
      <w:pPr>
        <w:pStyle w:val="ConsPlusNormal"/>
        <w:jc w:val="right"/>
      </w:pPr>
      <w:r>
        <w:t>и социального развития</w:t>
      </w:r>
    </w:p>
    <w:p w:rsidR="00972B18" w:rsidRDefault="00972B18">
      <w:pPr>
        <w:pStyle w:val="ConsPlusNormal"/>
        <w:jc w:val="right"/>
      </w:pPr>
      <w:r>
        <w:t>Российской Федерации</w:t>
      </w:r>
    </w:p>
    <w:p w:rsidR="00972B18" w:rsidRDefault="00972B18">
      <w:pPr>
        <w:pStyle w:val="ConsPlusNormal"/>
        <w:jc w:val="right"/>
      </w:pPr>
      <w:r>
        <w:t>от 26 августа 2010 г. N 752н</w:t>
      </w:r>
    </w:p>
    <w:p w:rsidR="00972B18" w:rsidRDefault="00972B18">
      <w:pPr>
        <w:pStyle w:val="ConsPlusNormal"/>
        <w:jc w:val="right"/>
      </w:pPr>
    </w:p>
    <w:p w:rsidR="00972B18" w:rsidRDefault="00972B18">
      <w:pPr>
        <w:pStyle w:val="ConsPlusTitle"/>
        <w:jc w:val="center"/>
      </w:pPr>
      <w:bookmarkStart w:id="1" w:name="P35"/>
      <w:bookmarkEnd w:id="1"/>
      <w:r>
        <w:t>ПОРЯДОК</w:t>
      </w:r>
    </w:p>
    <w:p w:rsidR="00972B18" w:rsidRDefault="00972B18">
      <w:pPr>
        <w:pStyle w:val="ConsPlusTitle"/>
        <w:jc w:val="center"/>
      </w:pPr>
      <w:r>
        <w:t>ОПУБЛИКОВАНИЯ И РАЗМЕЩЕНИЯ НА ОФИЦИАЛЬНОМ САЙТЕ</w:t>
      </w:r>
    </w:p>
    <w:p w:rsidR="00972B18" w:rsidRDefault="00972B18">
      <w:pPr>
        <w:pStyle w:val="ConsPlusTitle"/>
        <w:jc w:val="center"/>
      </w:pPr>
      <w:r>
        <w:t>МИНИСТЕРСТВА ЗДРАВООХРАНЕНИЯ И СОЦИАЛЬНОГО РАЗВИТИЯ</w:t>
      </w:r>
    </w:p>
    <w:p w:rsidR="00972B18" w:rsidRDefault="00972B18">
      <w:pPr>
        <w:pStyle w:val="ConsPlusTitle"/>
        <w:jc w:val="center"/>
      </w:pPr>
      <w:r>
        <w:t>РОССИЙСКОЙ ФЕДЕРАЦИИ В СЕТИ "ИНТЕРНЕТ" ПЕРЕЧНЯ МЕДИЦИНСКИХ</w:t>
      </w:r>
    </w:p>
    <w:p w:rsidR="00972B18" w:rsidRDefault="00972B18">
      <w:pPr>
        <w:pStyle w:val="ConsPlusTitle"/>
        <w:jc w:val="center"/>
      </w:pPr>
      <w:r>
        <w:t>ОРГАНИЗАЦИЙ, ИМЕЮЩИХ ПРАВО ПРОВОДИТЬ КЛИНИЧЕСКИЕ</w:t>
      </w:r>
    </w:p>
    <w:p w:rsidR="00972B18" w:rsidRDefault="00972B18">
      <w:pPr>
        <w:pStyle w:val="ConsPlusTitle"/>
        <w:jc w:val="center"/>
      </w:pPr>
      <w:r>
        <w:t>ИССЛЕДОВАНИЯ ЛЕКАРСТВЕННЫХ ПРЕПАРАТОВ</w:t>
      </w:r>
    </w:p>
    <w:p w:rsidR="00972B18" w:rsidRDefault="00972B18">
      <w:pPr>
        <w:pStyle w:val="ConsPlusTitle"/>
        <w:jc w:val="center"/>
      </w:pPr>
      <w:r>
        <w:t>ДЛЯ МЕДИЦИНСКОГО ПРИМЕНЕНИЯ</w:t>
      </w:r>
    </w:p>
    <w:p w:rsidR="00972B18" w:rsidRDefault="00972B18">
      <w:pPr>
        <w:pStyle w:val="ConsPlusNormal"/>
        <w:jc w:val="center"/>
      </w:pPr>
    </w:p>
    <w:p w:rsidR="00972B18" w:rsidRDefault="00972B18">
      <w:pPr>
        <w:pStyle w:val="ConsPlusNormal"/>
        <w:ind w:firstLine="540"/>
        <w:jc w:val="both"/>
      </w:pPr>
      <w:r>
        <w:t xml:space="preserve">1. Настоящий Порядок определяет процедуру формирования, опубликования и размещения на официальном сайте Министерства здравоохранения и социального развития Российской Федерации в сети "Интернет" перечня, содержащего сведения о медицинских организациях, </w:t>
      </w:r>
      <w:r>
        <w:lastRenderedPageBreak/>
        <w:t>имеющих право проводить клинические исследования лекарственных препаратов для медицинского применения (далее - перечень медицинских организаций).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2. В перечень медицинских организаций включаются сведения о медицинских организациях, аккредитованных в установленном </w:t>
      </w:r>
      <w:hyperlink r:id="rId5" w:history="1">
        <w:r>
          <w:rPr>
            <w:color w:val="0000FF"/>
          </w:rPr>
          <w:t>порядке</w:t>
        </w:r>
      </w:hyperlink>
      <w:r>
        <w:t xml:space="preserve"> на право проведения клинических исследований лекарственных препаратов для медицинского применения (далее соответственно - медицинские организации, клинические исследования).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3. Перечень медицинских организаций формируется на бумажном и электронном носителях путем внесения сведений,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 При несоответствии записей на бумажном носителе записям на электронном носителе используется информация, содержащаяся на бумажном носителе.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4. Ответственным за формирование, опубликование и размещение на официальном сайте Министерства здравоохранения и социального развития Российской Федерации в сети "Интернет" (далее - официальный сайт) перечня медицинских организаций является Департамент государственного регулирования обращения лекарственных средств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972B18" w:rsidRDefault="00972B18">
      <w:pPr>
        <w:pStyle w:val="ConsPlusNormal"/>
        <w:spacing w:before="220"/>
        <w:ind w:firstLine="540"/>
        <w:jc w:val="both"/>
      </w:pPr>
      <w:bookmarkStart w:id="2" w:name="P47"/>
      <w:bookmarkEnd w:id="2"/>
      <w:r>
        <w:t>5. Информация, размещаемая на официальном сайте, включает следующие сведения: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а) полное и сокращенное наименования медицинской организации;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б) место нахождения и место осуществления деятельности медицинской организации (почтовый адрес);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в) реквизиты свидетельства об аккредитации медицинской организации на право проведения клинических исследований (далее - свидетельство об аккредитации);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г) дата выдачи и срок действия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д) цели клинических исследований, по которым медицинская организация вправе их проводить;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е) профили медицинской деятельности, по которым медицинская организация вправе проводить клинические исследования;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ж) информация о продлении срока действия свидетельства об аккредитации, его переоформлении, приостановлении, прекращении и возобновлении действия свидетельства об аккредитации и его аннулировании.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6. Опубликование и размещение на официальном сайте перечня медицинских организаций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перечня с иными федеральными информационными системами и сетями.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7. Внесение сведений в перечень медицинских организаций, их опубликование и размещение на официальном сайте осуществляется ответственным Департаментом </w:t>
      </w:r>
      <w:proofErr w:type="spellStart"/>
      <w:r>
        <w:t>Минздравсоцразвития</w:t>
      </w:r>
      <w:proofErr w:type="spellEnd"/>
      <w:r>
        <w:t xml:space="preserve"> России в течение 5 рабочих дней со дня: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а) предоставления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б) продления срока действия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в) переоформления свидетельства об 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 xml:space="preserve">г) приостановления, возобновления или прекращения действия свидетельства об </w:t>
      </w:r>
      <w:r>
        <w:lastRenderedPageBreak/>
        <w:t>аккредитации;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д) аннулирования свидетельства об аккредитации.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8. Обновление сведений в перечне медицинских организаций осуществляется непрерывно.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9. Обновление информации, размещаемой на официальном сайте, осуществляется непрерывно.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Резервная копия перечня медицинских организаций формируется в целях защиты сведений, содержащихся в нем, не реже одного раза в день.</w:t>
      </w:r>
    </w:p>
    <w:p w:rsidR="00972B18" w:rsidRDefault="00972B18">
      <w:pPr>
        <w:pStyle w:val="ConsPlusNormal"/>
        <w:spacing w:before="220"/>
        <w:ind w:firstLine="540"/>
        <w:jc w:val="both"/>
      </w:pPr>
      <w:r>
        <w:t>Защита сведений, содержащихся в перечне медицинских организаций, от несанкционированного доступа осуществляется встроенными средствами операционной системы.</w:t>
      </w: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ind w:firstLine="540"/>
        <w:jc w:val="both"/>
      </w:pPr>
    </w:p>
    <w:p w:rsidR="00972B18" w:rsidRDefault="00972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7FA" w:rsidRDefault="002847FA"/>
    <w:sectPr w:rsidR="002847FA" w:rsidSect="007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8"/>
    <w:rsid w:val="002847FA"/>
    <w:rsid w:val="00972B18"/>
    <w:rsid w:val="00C4017E"/>
    <w:rsid w:val="00C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9618-D69D-4385-A5AF-D65B211B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4017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4017E"/>
    <w:rPr>
      <w:rFonts w:ascii="Times New Roman" w:eastAsia="Times New Roman" w:hAnsi="Times New Roman" w:cs="Times New Roman"/>
      <w:sz w:val="30"/>
      <w:szCs w:val="30"/>
      <w:lang w:val="en-US"/>
    </w:rPr>
  </w:style>
  <w:style w:type="paragraph" w:styleId="a5">
    <w:name w:val="List Paragraph"/>
    <w:basedOn w:val="a"/>
    <w:uiPriority w:val="1"/>
    <w:qFormat/>
    <w:rsid w:val="00C4017E"/>
    <w:pPr>
      <w:widowControl w:val="0"/>
      <w:autoSpaceDE w:val="0"/>
      <w:autoSpaceDN w:val="0"/>
      <w:spacing w:before="6" w:after="0" w:line="240" w:lineRule="auto"/>
      <w:ind w:left="101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97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26BB5CD651DB50A31544D0C1C6C6032EB974215F3E05EA1AA08D3F45C9DB2E0BF98CC7D8D211E4ED00J" TargetMode="External"/><Relationship Id="rId4" Type="http://schemas.openxmlformats.org/officeDocument/2006/relationships/hyperlink" Target="consultantplus://offline/ref=E826BB5CD651DB50A31544D0C1C6C6032DBA70245E3705EA1AA08D3F45C9DB2E0BF98CC7D8D215E0ED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Елена Упадышева</cp:lastModifiedBy>
  <cp:revision>2</cp:revision>
  <dcterms:created xsi:type="dcterms:W3CDTF">2017-11-13T09:52:00Z</dcterms:created>
  <dcterms:modified xsi:type="dcterms:W3CDTF">2017-11-13T11:11:00Z</dcterms:modified>
</cp:coreProperties>
</file>