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58" w:rsidRPr="007D3C58" w:rsidRDefault="007D3C58">
      <w:pPr>
        <w:pStyle w:val="ConsPlusNormal"/>
        <w:outlineLvl w:val="0"/>
      </w:pPr>
      <w:bookmarkStart w:id="0" w:name="_GoBack"/>
      <w:r w:rsidRPr="007D3C58">
        <w:t>Зарегистрировано в Минюсте России 4 марта 2013 г. N 27438</w:t>
      </w: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58" w:rsidRPr="007D3C58" w:rsidRDefault="007D3C58">
      <w:pPr>
        <w:pStyle w:val="ConsPlusNormal"/>
        <w:jc w:val="both"/>
      </w:pPr>
    </w:p>
    <w:p w:rsidR="007D3C58" w:rsidRPr="007D3C58" w:rsidRDefault="007D3C58">
      <w:pPr>
        <w:pStyle w:val="ConsPlusTitle"/>
        <w:jc w:val="center"/>
      </w:pPr>
      <w:r w:rsidRPr="007D3C58">
        <w:t>МИНИСТЕРСТВО ЗДРАВООХРАНЕНИЯ РОССИЙСКОЙ ФЕДЕРАЦИИ</w:t>
      </w:r>
    </w:p>
    <w:p w:rsidR="007D3C58" w:rsidRPr="007D3C58" w:rsidRDefault="007D3C58">
      <w:pPr>
        <w:pStyle w:val="ConsPlusTitle"/>
        <w:jc w:val="center"/>
      </w:pPr>
    </w:p>
    <w:p w:rsidR="007D3C58" w:rsidRPr="007D3C58" w:rsidRDefault="007D3C58">
      <w:pPr>
        <w:pStyle w:val="ConsPlusTitle"/>
        <w:jc w:val="center"/>
      </w:pPr>
      <w:r w:rsidRPr="007D3C58">
        <w:t>ПРИКАЗ</w:t>
      </w:r>
    </w:p>
    <w:p w:rsidR="007D3C58" w:rsidRPr="007D3C58" w:rsidRDefault="007D3C58">
      <w:pPr>
        <w:pStyle w:val="ConsPlusTitle"/>
        <w:jc w:val="center"/>
      </w:pPr>
      <w:r w:rsidRPr="007D3C58">
        <w:t>от 2 августа 2012 г. N 58н</w:t>
      </w:r>
    </w:p>
    <w:p w:rsidR="007D3C58" w:rsidRPr="007D3C58" w:rsidRDefault="007D3C58">
      <w:pPr>
        <w:pStyle w:val="ConsPlusTitle"/>
        <w:jc w:val="center"/>
      </w:pPr>
    </w:p>
    <w:p w:rsidR="007D3C58" w:rsidRPr="007D3C58" w:rsidRDefault="007D3C58">
      <w:pPr>
        <w:pStyle w:val="ConsPlusTitle"/>
        <w:jc w:val="center"/>
      </w:pPr>
      <w:r w:rsidRPr="007D3C58">
        <w:t>ОБ УТВЕРЖДЕНИИ АДМИНИСТРАТИВНОГО РЕГЛАМЕНТА</w:t>
      </w:r>
    </w:p>
    <w:p w:rsidR="007D3C58" w:rsidRPr="007D3C58" w:rsidRDefault="007D3C58">
      <w:pPr>
        <w:pStyle w:val="ConsPlusTitle"/>
        <w:jc w:val="center"/>
      </w:pPr>
      <w:r w:rsidRPr="007D3C58">
        <w:t>МИНИСТЕРСТВА ЗДРАВООХРАНЕНИЯ РОССИЙСКОЙ ФЕДЕРАЦИИ</w:t>
      </w:r>
    </w:p>
    <w:p w:rsidR="007D3C58" w:rsidRPr="007D3C58" w:rsidRDefault="007D3C58">
      <w:pPr>
        <w:pStyle w:val="ConsPlusTitle"/>
        <w:jc w:val="center"/>
      </w:pPr>
      <w:r w:rsidRPr="007D3C58">
        <w:t>ПО ПРЕДОСТАВЛЕНИЮ ГОСУДАРСТВЕННОЙ УСЛУГИ ПО ВЫДАЧЕ</w:t>
      </w:r>
    </w:p>
    <w:p w:rsidR="007D3C58" w:rsidRPr="007D3C58" w:rsidRDefault="007D3C58">
      <w:pPr>
        <w:pStyle w:val="ConsPlusTitle"/>
        <w:jc w:val="center"/>
      </w:pPr>
      <w:r w:rsidRPr="007D3C58">
        <w:t>РАЗРЕШЕНИЙ НА ВВОЗ НА ТЕРРИТОРИЮ РОССИЙСКОЙ</w:t>
      </w:r>
    </w:p>
    <w:p w:rsidR="007D3C58" w:rsidRPr="007D3C58" w:rsidRDefault="007D3C58">
      <w:pPr>
        <w:pStyle w:val="ConsPlusTitle"/>
        <w:jc w:val="center"/>
      </w:pPr>
      <w:r w:rsidRPr="007D3C58">
        <w:t>ФЕДЕРАЦИИ КОНКРЕТНОЙ ПАРТИИ ЗАРЕГИСТРИРОВАННЫХ</w:t>
      </w:r>
    </w:p>
    <w:p w:rsidR="007D3C58" w:rsidRPr="007D3C58" w:rsidRDefault="007D3C58">
      <w:pPr>
        <w:pStyle w:val="ConsPlusTitle"/>
        <w:jc w:val="center"/>
      </w:pPr>
      <w:r w:rsidRPr="007D3C58">
        <w:t>И (ИЛИ)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КЛИНИЧЕСКИХ</w:t>
      </w:r>
    </w:p>
    <w:p w:rsidR="007D3C58" w:rsidRPr="007D3C58" w:rsidRDefault="007D3C58">
      <w:pPr>
        <w:pStyle w:val="ConsPlusTitle"/>
        <w:jc w:val="center"/>
      </w:pPr>
      <w:r w:rsidRPr="007D3C58">
        <w:t>ИССЛЕДОВАНИЙ ЛЕКАРСТВЕННЫХ ПРЕПАРАТОВ, КОНКРЕТНОЙ</w:t>
      </w:r>
    </w:p>
    <w:p w:rsidR="007D3C58" w:rsidRPr="007D3C58" w:rsidRDefault="007D3C58">
      <w:pPr>
        <w:pStyle w:val="ConsPlusTitle"/>
        <w:jc w:val="center"/>
      </w:pPr>
      <w:r w:rsidRPr="007D3C58">
        <w:t>ПАРТИИ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ЭКСПЕРТИЗЫ ЛЕКАРСТВЕННЫХ</w:t>
      </w:r>
    </w:p>
    <w:p w:rsidR="007D3C58" w:rsidRPr="007D3C58" w:rsidRDefault="007D3C58">
      <w:pPr>
        <w:pStyle w:val="ConsPlusTitle"/>
        <w:jc w:val="center"/>
      </w:pPr>
      <w:r w:rsidRPr="007D3C58">
        <w:t>СРЕДСТВ В ЦЕЛЯХ ОСУЩЕСТВЛЕНИЯ ГОСУДАРСТВЕННОЙ РЕГИСТРАЦИИ</w:t>
      </w:r>
    </w:p>
    <w:p w:rsidR="007D3C58" w:rsidRPr="007D3C58" w:rsidRDefault="007D3C58">
      <w:pPr>
        <w:pStyle w:val="ConsPlusTitle"/>
        <w:jc w:val="center"/>
      </w:pPr>
      <w:r w:rsidRPr="007D3C58">
        <w:t>ЛЕКАРСТВЕННЫХ ПРЕПАРАТОВ, КОНКРЕТНОЙ ПАРТИИ</w:t>
      </w:r>
    </w:p>
    <w:p w:rsidR="007D3C58" w:rsidRPr="007D3C58" w:rsidRDefault="007D3C58">
      <w:pPr>
        <w:pStyle w:val="ConsPlusTitle"/>
        <w:jc w:val="center"/>
      </w:pPr>
      <w:r w:rsidRPr="007D3C58">
        <w:t>НЕЗАРЕГИСТРИРОВАННЫХ ЛЕКАРСТВЕННЫХ СРЕДСТВ</w:t>
      </w:r>
    </w:p>
    <w:p w:rsidR="007D3C58" w:rsidRPr="007D3C58" w:rsidRDefault="007D3C58">
      <w:pPr>
        <w:pStyle w:val="ConsPlusTitle"/>
        <w:jc w:val="center"/>
      </w:pPr>
      <w:r w:rsidRPr="007D3C58">
        <w:t>ДЛЯ ОКАЗАНИЯ МЕДИЦИНСКОЙ ПОМОЩИ ПО ЖИЗНЕННЫМ</w:t>
      </w:r>
    </w:p>
    <w:p w:rsidR="007D3C58" w:rsidRPr="007D3C58" w:rsidRDefault="007D3C58">
      <w:pPr>
        <w:pStyle w:val="ConsPlusTitle"/>
        <w:jc w:val="center"/>
      </w:pPr>
      <w:r w:rsidRPr="007D3C58">
        <w:t>ПОКАЗАНИЯМ КОНКРЕТНОГО ПАЦИЕНТА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Normal"/>
        <w:jc w:val="center"/>
      </w:pPr>
      <w:r w:rsidRPr="007D3C58">
        <w:t>Список изменяющих документов</w:t>
      </w:r>
    </w:p>
    <w:p w:rsidR="007D3C58" w:rsidRPr="007D3C58" w:rsidRDefault="007D3C58">
      <w:pPr>
        <w:pStyle w:val="ConsPlusNormal"/>
        <w:jc w:val="center"/>
      </w:pPr>
      <w:r w:rsidRPr="007D3C58">
        <w:t xml:space="preserve">(в ред. </w:t>
      </w:r>
      <w:hyperlink r:id="rId4" w:history="1">
        <w:r w:rsidRPr="007D3C58">
          <w:t>Приказа</w:t>
        </w:r>
      </w:hyperlink>
      <w:r w:rsidRPr="007D3C58">
        <w:t xml:space="preserve"> Минздрава России от 07.10.2013 N 704н)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В соответствии с Федеральным </w:t>
      </w:r>
      <w:hyperlink r:id="rId5" w:history="1">
        <w:r w:rsidRPr="007D3C58">
          <w:t>законом</w:t>
        </w:r>
      </w:hyperlink>
      <w:r w:rsidRPr="007D3C58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3880, N 29, ст. 4291, N 30, ст. 4587, N 49, ст. 7061; 2012, N 31, ст. 4322) и </w:t>
      </w:r>
      <w:hyperlink r:id="rId6" w:history="1">
        <w:r w:rsidRPr="007D3C58">
          <w:t>постановлением</w:t>
        </w:r>
      </w:hyperlink>
      <w:r w:rsidRPr="007D3C58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4903) приказываю: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Утвердить прилагаемый Административный </w:t>
      </w:r>
      <w:hyperlink w:anchor="P43" w:history="1">
        <w:r w:rsidRPr="007D3C58">
          <w:t>регламент</w:t>
        </w:r>
      </w:hyperlink>
      <w:r w:rsidRPr="007D3C58">
        <w:t xml:space="preserve">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</w:pPr>
      <w:r w:rsidRPr="007D3C58">
        <w:t>Министр</w:t>
      </w:r>
    </w:p>
    <w:p w:rsidR="007D3C58" w:rsidRPr="007D3C58" w:rsidRDefault="007D3C58">
      <w:pPr>
        <w:pStyle w:val="ConsPlusNormal"/>
        <w:jc w:val="right"/>
      </w:pPr>
      <w:r w:rsidRPr="007D3C58">
        <w:t>В.И.СКВОРЦОВА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  <w:outlineLvl w:val="0"/>
      </w:pPr>
      <w:r w:rsidRPr="007D3C58">
        <w:t>Утвержден</w:t>
      </w:r>
    </w:p>
    <w:p w:rsidR="007D3C58" w:rsidRPr="007D3C58" w:rsidRDefault="007D3C58">
      <w:pPr>
        <w:pStyle w:val="ConsPlusNormal"/>
        <w:jc w:val="right"/>
      </w:pPr>
      <w:r w:rsidRPr="007D3C58">
        <w:t>приказом 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lastRenderedPageBreak/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от 2 августа 2012 г. N 58н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Title"/>
        <w:jc w:val="center"/>
      </w:pPr>
      <w:bookmarkStart w:id="1" w:name="P43"/>
      <w:bookmarkEnd w:id="1"/>
      <w:r w:rsidRPr="007D3C58">
        <w:t>АДМИНИСТРАТИВНЫЙ РЕГЛАМЕНТ</w:t>
      </w:r>
    </w:p>
    <w:p w:rsidR="007D3C58" w:rsidRPr="007D3C58" w:rsidRDefault="007D3C58">
      <w:pPr>
        <w:pStyle w:val="ConsPlusTitle"/>
        <w:jc w:val="center"/>
      </w:pPr>
      <w:r w:rsidRPr="007D3C58">
        <w:t>МИНИСТЕРСТВА ЗДРАВООХРАНЕНИЯ РОССИЙСКОЙ ФЕДЕРАЦИИ</w:t>
      </w:r>
    </w:p>
    <w:p w:rsidR="007D3C58" w:rsidRPr="007D3C58" w:rsidRDefault="007D3C58">
      <w:pPr>
        <w:pStyle w:val="ConsPlusTitle"/>
        <w:jc w:val="center"/>
      </w:pPr>
      <w:r w:rsidRPr="007D3C58">
        <w:t>ПО ПРЕДОСТАВЛЕНИЮ ГОСУДАРСТВЕННОЙ УСЛУГИ ПО ВЫДАЧЕ</w:t>
      </w:r>
    </w:p>
    <w:p w:rsidR="007D3C58" w:rsidRPr="007D3C58" w:rsidRDefault="007D3C58">
      <w:pPr>
        <w:pStyle w:val="ConsPlusTitle"/>
        <w:jc w:val="center"/>
      </w:pPr>
      <w:r w:rsidRPr="007D3C58">
        <w:t>РАЗРЕШЕНИЙ НА ВВОЗ НА ТЕРРИТОРИЮ РОССИЙСКОЙ</w:t>
      </w:r>
    </w:p>
    <w:p w:rsidR="007D3C58" w:rsidRPr="007D3C58" w:rsidRDefault="007D3C58">
      <w:pPr>
        <w:pStyle w:val="ConsPlusTitle"/>
        <w:jc w:val="center"/>
      </w:pPr>
      <w:r w:rsidRPr="007D3C58">
        <w:t>ФЕДЕРАЦИИ КОНКРЕТНОЙ ПАРТИИ ЗАРЕГИСТРИРОВАННЫХ</w:t>
      </w:r>
    </w:p>
    <w:p w:rsidR="007D3C58" w:rsidRPr="007D3C58" w:rsidRDefault="007D3C58">
      <w:pPr>
        <w:pStyle w:val="ConsPlusTitle"/>
        <w:jc w:val="center"/>
      </w:pPr>
      <w:r w:rsidRPr="007D3C58">
        <w:t>И (ИЛИ)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КЛИНИЧЕСКИХ</w:t>
      </w:r>
    </w:p>
    <w:p w:rsidR="007D3C58" w:rsidRPr="007D3C58" w:rsidRDefault="007D3C58">
      <w:pPr>
        <w:pStyle w:val="ConsPlusTitle"/>
        <w:jc w:val="center"/>
      </w:pPr>
      <w:r w:rsidRPr="007D3C58">
        <w:t>ИССЛЕДОВАНИЙ ЛЕКАРСТВЕННЫХ ПРЕПАРАТОВ, КОНКРЕТНОЙ</w:t>
      </w:r>
    </w:p>
    <w:p w:rsidR="007D3C58" w:rsidRPr="007D3C58" w:rsidRDefault="007D3C58">
      <w:pPr>
        <w:pStyle w:val="ConsPlusTitle"/>
        <w:jc w:val="center"/>
      </w:pPr>
      <w:r w:rsidRPr="007D3C58">
        <w:t>ПАРТИИ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ЭКСПЕРТИЗЫ ЛЕКАРСТВЕННЫХ</w:t>
      </w:r>
    </w:p>
    <w:p w:rsidR="007D3C58" w:rsidRPr="007D3C58" w:rsidRDefault="007D3C58">
      <w:pPr>
        <w:pStyle w:val="ConsPlusTitle"/>
        <w:jc w:val="center"/>
      </w:pPr>
      <w:r w:rsidRPr="007D3C58">
        <w:t>СРЕДСТВ В ЦЕЛЯХ ОСУЩЕСТВЛЕНИЯ ГОСУДАРСТВЕННОЙ РЕГИСТРАЦИИ</w:t>
      </w:r>
    </w:p>
    <w:p w:rsidR="007D3C58" w:rsidRPr="007D3C58" w:rsidRDefault="007D3C58">
      <w:pPr>
        <w:pStyle w:val="ConsPlusTitle"/>
        <w:jc w:val="center"/>
      </w:pPr>
      <w:r w:rsidRPr="007D3C58">
        <w:t>ЛЕКАРСТВЕННЫХ ПРЕПАРАТОВ, КОНКРЕТНОЙ ПАРТИИ</w:t>
      </w:r>
    </w:p>
    <w:p w:rsidR="007D3C58" w:rsidRPr="007D3C58" w:rsidRDefault="007D3C58">
      <w:pPr>
        <w:pStyle w:val="ConsPlusTitle"/>
        <w:jc w:val="center"/>
      </w:pPr>
      <w:r w:rsidRPr="007D3C58">
        <w:t>НЕЗАРЕГИСТРИРОВАННЫХ ЛЕКАРСТВЕННЫХ СРЕДСТВ</w:t>
      </w:r>
    </w:p>
    <w:p w:rsidR="007D3C58" w:rsidRPr="007D3C58" w:rsidRDefault="007D3C58">
      <w:pPr>
        <w:pStyle w:val="ConsPlusTitle"/>
        <w:jc w:val="center"/>
      </w:pPr>
      <w:r w:rsidRPr="007D3C58">
        <w:t>ДЛЯ ОКАЗАНИЯ МЕДИЦИНСКОЙ ПОМОЩИ ПО ЖИЗНЕННЫМ</w:t>
      </w:r>
    </w:p>
    <w:p w:rsidR="007D3C58" w:rsidRPr="007D3C58" w:rsidRDefault="007D3C58">
      <w:pPr>
        <w:pStyle w:val="ConsPlusTitle"/>
        <w:jc w:val="center"/>
      </w:pPr>
      <w:r w:rsidRPr="007D3C58">
        <w:t>ПОКАЗАНИЯМ КОНКРЕТНОГО ПАЦИЕНТА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Normal"/>
        <w:jc w:val="center"/>
      </w:pPr>
      <w:r w:rsidRPr="007D3C58">
        <w:t>Список изменяющих документов</w:t>
      </w:r>
    </w:p>
    <w:p w:rsidR="007D3C58" w:rsidRPr="007D3C58" w:rsidRDefault="007D3C58">
      <w:pPr>
        <w:pStyle w:val="ConsPlusNormal"/>
        <w:jc w:val="center"/>
      </w:pPr>
      <w:r w:rsidRPr="007D3C58">
        <w:t xml:space="preserve">(в ред. </w:t>
      </w:r>
      <w:hyperlink r:id="rId7" w:history="1">
        <w:r w:rsidRPr="007D3C58">
          <w:t>Приказа</w:t>
        </w:r>
      </w:hyperlink>
      <w:r w:rsidRPr="007D3C58">
        <w:t xml:space="preserve"> Минздрава России от 07.10.2013 N 704н)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I. Общие положения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Предмет регулирования регламента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1. Административный регламент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Регламент) регулирует сроки и последовательность административных действий, порядок взаимодействия между структурными подразделениями Министерства здравоохранения Российской Федерации (далее - Министерство), а также порядок взаимодействия Министерства с иными федеральными органами исполнительной власти при предоставлении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государственная услуга).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2. Разрешение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разрешение) выдается для представления в таможенные органы с целью ввоза на территорию Российской </w:t>
      </w:r>
      <w:r w:rsidRPr="007D3C58">
        <w:lastRenderedPageBreak/>
        <w:t>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конкретная партия лекарственных средств), за исключением ввоза незарегистрированных лекарственных средств на территорию Российской Федерации со статусом товаров Таможенного союза.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3. Положения Регламента не распространяются на ввоз лекарственных препаратов в целях оказания гуманитарной помощи (содействия) или помощи при чрезвычайных ситуациях, а также на ввоз наркотических средств, психотропных веществ и их </w:t>
      </w:r>
      <w:proofErr w:type="spellStart"/>
      <w:r w:rsidRPr="007D3C58">
        <w:t>прекурсоров</w:t>
      </w:r>
      <w:proofErr w:type="spellEnd"/>
      <w:r w:rsidRPr="007D3C58">
        <w:t xml:space="preserve">, включенных в </w:t>
      </w:r>
      <w:hyperlink r:id="rId8" w:history="1">
        <w:r w:rsidRPr="007D3C58">
          <w:t>раздел 2.12</w:t>
        </w:r>
      </w:hyperlink>
      <w:r w:rsidRPr="007D3C58">
        <w:t xml:space="preserve"> Единого перечня товаров, к которым применяются запреты или ограничения на ввоз или вывоз государствами - участниками Таможенного союза в рамках Евразийского экономического сообщества в торговле с третьими странами, утвержденного </w:t>
      </w:r>
      <w:hyperlink r:id="rId9" w:history="1">
        <w:r w:rsidRPr="007D3C58">
          <w:t>Решением</w:t>
        </w:r>
      </w:hyperlink>
      <w:r w:rsidRPr="007D3C58">
        <w:t xml:space="preserve"> N 19 о едином нетарифном регулировании Таможенного союза Республики Беларусь, Республики Казахстан и Российской Федерации, принятого Межгосударственным Советом Евразийского экономического сообщества от 27 ноября 2009 г., и в </w:t>
      </w:r>
      <w:hyperlink r:id="rId10" w:history="1">
        <w:r w:rsidRPr="007D3C58">
          <w:t>перечень</w:t>
        </w:r>
      </w:hyperlink>
      <w:r w:rsidRPr="007D3C58">
        <w:t xml:space="preserve"> наркотических средств, психотропных веществ и их </w:t>
      </w:r>
      <w:proofErr w:type="spellStart"/>
      <w:r w:rsidRPr="007D3C58">
        <w:t>прекурсоров</w:t>
      </w:r>
      <w:proofErr w:type="spellEnd"/>
      <w:r w:rsidRPr="007D3C58">
        <w:t>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6720; 2011, N 10, ст. 1390, N 12, ст. 1635, N 29, ст. 4466, 4473, ст. 42, N 5921, N 51, ст. 7534; 2012, N 10, ст. 1232, N 11, ст. 1295, N 19, ст. 2400, N 22, ст. 2864; N 37, ст. 5002).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Круг заявителей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4. Заявителями на предоставление государственной услуги (далее - заявители) являются:</w:t>
      </w:r>
    </w:p>
    <w:p w:rsidR="007D3C58" w:rsidRPr="007D3C58" w:rsidRDefault="007D3C58">
      <w:pPr>
        <w:pStyle w:val="ConsPlusNormal"/>
        <w:ind w:firstLine="540"/>
        <w:jc w:val="both"/>
      </w:pPr>
      <w:bookmarkStart w:id="2" w:name="P73"/>
      <w:bookmarkEnd w:id="2"/>
      <w:r w:rsidRPr="007D3C58">
        <w:t>1) организации - производители лекарственных средств - для целей собственного производства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организации оптовой торговли лекарственными средствами;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лекарственных средств - для проведения клинических исследований лекарственных препаратов, осуществления государственной регистрации лекарственного препарата, включения фармацевтической субстанции в государственный реестр лекарственных средств и контроля качества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bookmarkStart w:id="3" w:name="P76"/>
      <w:bookmarkEnd w:id="3"/>
      <w:r w:rsidRPr="007D3C58">
        <w:t>4) научно-исследовательские организации, образовательные учреждения высшего профессионального образования и производители лекарственных средств - для разработки, исследований, контроля безопасности, качества и эффективности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5) медицинские организации, а также организации, указанные в </w:t>
      </w:r>
      <w:hyperlink w:anchor="P73" w:history="1">
        <w:r w:rsidRPr="007D3C58">
          <w:t>подпунктах 1</w:t>
        </w:r>
      </w:hyperlink>
      <w:r w:rsidRPr="007D3C58">
        <w:t xml:space="preserve"> - </w:t>
      </w:r>
      <w:hyperlink w:anchor="P76" w:history="1">
        <w:r w:rsidRPr="007D3C58">
          <w:t>4</w:t>
        </w:r>
      </w:hyperlink>
      <w:r w:rsidRPr="007D3C58">
        <w:t xml:space="preserve"> настоящего пункта, - для оказания медицинской помощи по жизненным показаниям конкретного пациента.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Требования к порядку информирования о предоставлении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4" w:name="P82"/>
      <w:bookmarkEnd w:id="4"/>
      <w:r w:rsidRPr="007D3C58">
        <w:t>5. Информирование о порядке предоставления государственной услуги осуществляется Министерством: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посредством размещения информации, в том числе о графике приема заявителей и номерах телефонов для справок (консультаций), на официальном сайте Минздрава России в сети Интернет: www.minzdravsoc.ru;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в Федеральной информационной системе "Государственный реестр лекарственных средств": http://grls.rosminzdrav.ru;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lastRenderedPageBreak/>
        <w:t>3) в Федеральной государственной информационной системе "Единый портал государственных и муниципальных услуг (функций)": www.gosuslugi.ru (далее - Единый портал государственных и муниципальных услуг (функций));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на информационных стендах в помещении приемной Министерства по адресу: 127994, Москва, ГСП-4, Рахмановский пер., д. 3;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5) по номеру телефона для справок: +7 (495) 628-44-53.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6. Сведения об органах исполнительной власти, участвующих в предоставлении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Федеральная налоговая служба (ФНС России):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127381, Москва, </w:t>
      </w:r>
      <w:proofErr w:type="spellStart"/>
      <w:r w:rsidRPr="007D3C58">
        <w:t>Неглинная</w:t>
      </w:r>
      <w:proofErr w:type="spellEnd"/>
      <w:r w:rsidRPr="007D3C58">
        <w:t xml:space="preserve"> ул., д. 23.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Телефон для справок: +7 (495) 913 00 09.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Информация о графике работы ФНС России размещена на официальном сайте ФНС России в сети Интернет: www.nalog.ru.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7. Рекомендации по формированию комплекта документов и образцы заявлений о выдаче разрешений опубликованы в Федеральной информационной системе "Государственный реестр лекарственных средств".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Предусмотренные </w:t>
      </w:r>
      <w:hyperlink w:anchor="P142" w:history="1">
        <w:r w:rsidRPr="007D3C58">
          <w:t>пунктом 17</w:t>
        </w:r>
      </w:hyperlink>
      <w:r w:rsidRPr="007D3C58">
        <w:t xml:space="preserve"> Регламента документы в электронной форме, подписанные электронной подписью в соответствии с законодательством Российской Федерации об электронной подписи, направляются по электронному адресу: vozlekpreparatov@rosminzdrav.ru.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8. Время работы Министерства: понедельник - четверг с 09-00 до 18-00, пятница с 09-00 до 16-45. Обеденный перерыв: с 12-00 до 12-45.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9. Выдача разрешений либо уведомлений об отказе в выдаче разрешения на бумажном носителе осуществляется Министерством заявителю или уполномоченному им лицу при предоставлении оригинала доверенности, заверенной печатью и подписью руководителя заявителя, по адресу: 127994, Москва, ГСП-4, Рахмановский пер., д. 3.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10. Информация по вопросам предоставления государственной услуги предоставляется в форме ответов на письменные обращения заявителей, а также в форме консультирования по телефону.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II. Стандарт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Наименование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11. Наименование государственной услуги - государственная услуга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лекарственных средств для оказания медицинской помощи по жизненным показаниям конкретного пациента.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Наименование федерального органа исполнительной власти,</w:t>
      </w:r>
    </w:p>
    <w:p w:rsidR="007D3C58" w:rsidRPr="007D3C58" w:rsidRDefault="007D3C58">
      <w:pPr>
        <w:pStyle w:val="ConsPlusNormal"/>
        <w:jc w:val="center"/>
      </w:pPr>
      <w:r w:rsidRPr="007D3C58">
        <w:t>предоставляющего государственную услугу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12. Государственная услуга предоставляется Министерством здравоохранения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13. При предоставлении государственной услуги Министерство взаимодействует с Федеральной налоговой службой.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Описание результата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14. Результатами предоставления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выдача (направление) заявителю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выдача (направление) заявителю уведомления об отказе в выдаче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lastRenderedPageBreak/>
        <w:t xml:space="preserve">3) регистрация заявления о выдаче разрешения и результатов принятого Министерством по нему решения в реестре разрешений на ввоз конкретной партии предназначенных для медицинского применения зарегистрированных и (или) незарегистрированных лекарственных средств, выданных Министерством здравоохранения Российской Федерации, и решений об отказе в выдаче разрешения на ввоз конкретной партии предназначенных для медицинского применения зарегистрированных и (или) незарегистрированных лекарственных средств, </w:t>
      </w:r>
      <w:hyperlink r:id="rId11" w:history="1">
        <w:r w:rsidRPr="007D3C58">
          <w:t>форма</w:t>
        </w:r>
      </w:hyperlink>
      <w:r w:rsidRPr="007D3C58">
        <w:t xml:space="preserve"> которого утверждена приказом </w:t>
      </w:r>
      <w:proofErr w:type="spellStart"/>
      <w:r w:rsidRPr="007D3C58">
        <w:t>Минздравсоцразвития</w:t>
      </w:r>
      <w:proofErr w:type="spellEnd"/>
      <w:r w:rsidRPr="007D3C58">
        <w:t xml:space="preserve"> России от 2 ноября 2010 г. N 952н (зарегистрирован Министерством юстиции Российской Федерации 29 ноября 2010 г. N 19071) с изменениями, внесенными приказом </w:t>
      </w:r>
      <w:proofErr w:type="spellStart"/>
      <w:r w:rsidRPr="007D3C58">
        <w:t>Минздравсоцразвития</w:t>
      </w:r>
      <w:proofErr w:type="spellEnd"/>
      <w:r w:rsidRPr="007D3C58">
        <w:t xml:space="preserve"> России от 3 августа 2011 г. N 867н (зарегистрирован в Министерством юстиции Российской Федерации 30 сентября 2011 г. N 21955) (далее - Реестр).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Срок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15. Срок предоставления государственной услуги не превышает 5 рабочих дней с даты регистрации в Министерстве поступившего от заявителя заявления о выдаче разрешения с приложением необходимых документов, предусмотренных </w:t>
      </w:r>
      <w:hyperlink w:anchor="P142" w:history="1">
        <w:r w:rsidRPr="007D3C58">
          <w:t>пунктом 17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Перечень нормативных правовых актов, регулирующих</w:t>
      </w:r>
    </w:p>
    <w:p w:rsidR="007D3C58" w:rsidRPr="007D3C58" w:rsidRDefault="007D3C58">
      <w:pPr>
        <w:pStyle w:val="ConsPlusNormal"/>
        <w:jc w:val="center"/>
      </w:pPr>
      <w:r w:rsidRPr="007D3C58">
        <w:t>отношения, возникающие в связи с предоставлением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16. Правовыми основаниями для предоставления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Федеральный закон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2) Федеральный </w:t>
      </w:r>
      <w:hyperlink r:id="rId12" w:history="1">
        <w:r w:rsidRPr="007D3C58">
          <w:t>закон</w:t>
        </w:r>
      </w:hyperlink>
      <w:r w:rsidRPr="007D3C58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N 31, ст. 4322);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3) </w:t>
      </w:r>
      <w:hyperlink r:id="rId13" w:history="1">
        <w:r w:rsidRPr="007D3C58">
          <w:t>постановление</w:t>
        </w:r>
      </w:hyperlink>
      <w:r w:rsidRPr="007D3C58">
        <w:t xml:space="preserve"> Правительства Российской Федерации от 29 сентября 2010 г. N 771 "О порядке ввоза лекарственных средств для медицинского применения на территорию Российской Федерации" (Собрание законодательства Российской Федерации, 2010, N 41, ст. 5235; 2011, N 24, ст. 3494; N 50, ст. 7390; 2012, N 37, ст. 5002);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4) </w:t>
      </w:r>
      <w:hyperlink r:id="rId14" w:history="1">
        <w:r w:rsidRPr="007D3C58">
          <w:t>постановление</w:t>
        </w:r>
      </w:hyperlink>
      <w:r w:rsidRPr="007D3C58">
        <w:t xml:space="preserve">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5) </w:t>
      </w:r>
      <w:hyperlink r:id="rId15" w:history="1">
        <w:r w:rsidRPr="007D3C58">
          <w:t>постановление</w:t>
        </w:r>
      </w:hyperlink>
      <w:r w:rsidRPr="007D3C58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6) </w:t>
      </w:r>
      <w:hyperlink r:id="rId16" w:history="1">
        <w:r w:rsidRPr="007D3C58">
          <w:t>постановление</w:t>
        </w:r>
      </w:hyperlink>
      <w:r w:rsidRPr="007D3C58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7) </w:t>
      </w:r>
      <w:hyperlink r:id="rId17" w:history="1">
        <w:r w:rsidRPr="007D3C58">
          <w:t>постановление</w:t>
        </w:r>
      </w:hyperlink>
      <w:r w:rsidRPr="007D3C58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8) </w:t>
      </w:r>
      <w:hyperlink r:id="rId18" w:history="1">
        <w:r w:rsidRPr="007D3C58">
          <w:t>приказ</w:t>
        </w:r>
      </w:hyperlink>
      <w:r w:rsidRPr="007D3C58">
        <w:t xml:space="preserve"> </w:t>
      </w:r>
      <w:proofErr w:type="spellStart"/>
      <w:r w:rsidRPr="007D3C58">
        <w:t>Минздравсоцразвития</w:t>
      </w:r>
      <w:proofErr w:type="spellEnd"/>
      <w:r w:rsidRPr="007D3C58">
        <w:t xml:space="preserve"> России от 2 ноября 2010 г. N 952н "Об утверждении формы реестра разрешений на ввоз конкретной партии предназначенных для медицинского применения незарегистрированных лекарственных средств, выданных Министерством здравоохранения и социального развития Российской Федерации, и решений об отказе в выдаче разрешения на ввоз </w:t>
      </w:r>
      <w:r w:rsidRPr="007D3C58">
        <w:lastRenderedPageBreak/>
        <w:t xml:space="preserve">конкретной партии предназначенных для медицинского применения незарегистрированных лекарственных средств" (зарегистрирован Министерством юстиции Российской Федерации 29 ноября 2010 г. N 19071) с изменениями, внесенными приказом </w:t>
      </w:r>
      <w:proofErr w:type="spellStart"/>
      <w:r w:rsidRPr="007D3C58">
        <w:t>Минздравсоцразвития</w:t>
      </w:r>
      <w:proofErr w:type="spellEnd"/>
      <w:r w:rsidRPr="007D3C58">
        <w:t xml:space="preserve"> России от 3 августа 2011 г. N 867н "О внесении изменений в приказ Министерства здравоохранения и социального развития Российской Федерации от 2 ноября 2010 г. N 952н "Об утверждении формы реестра разрешений на ввоз конкретной партии предназначенных для медицинского применения незарегистрированных лекарственных средств, выданных Министерством здравоохранения и социального развития Российской Федерации, и решений об отказе в выдаче разрешения на ввоз конкретной партии предназначенных для медицинского применения незарегистрированных лекарственных средств" (зарегистрирован Министерством юстиции Российской Федерации 30 сентября 2011 г. N 21955).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документов, необходимых</w:t>
      </w:r>
    </w:p>
    <w:p w:rsidR="007D3C58" w:rsidRPr="007D3C58" w:rsidRDefault="007D3C58">
      <w:pPr>
        <w:pStyle w:val="ConsPlusNormal"/>
        <w:jc w:val="center"/>
      </w:pPr>
      <w:r w:rsidRPr="007D3C58">
        <w:t>в соответствии с нормативными правовыми актами</w:t>
      </w:r>
    </w:p>
    <w:p w:rsidR="007D3C58" w:rsidRPr="007D3C58" w:rsidRDefault="007D3C58">
      <w:pPr>
        <w:pStyle w:val="ConsPlusNormal"/>
        <w:jc w:val="center"/>
      </w:pPr>
      <w:r w:rsidRPr="007D3C58">
        <w:t>для предоставления государственной услуги и услуг,</w:t>
      </w:r>
    </w:p>
    <w:p w:rsidR="007D3C58" w:rsidRPr="007D3C58" w:rsidRDefault="007D3C58">
      <w:pPr>
        <w:pStyle w:val="ConsPlusNormal"/>
        <w:jc w:val="center"/>
      </w:pPr>
      <w:r w:rsidRPr="007D3C58">
        <w:t>которые являются необходимыми и обязательными</w:t>
      </w:r>
    </w:p>
    <w:p w:rsidR="007D3C58" w:rsidRPr="007D3C58" w:rsidRDefault="007D3C58">
      <w:pPr>
        <w:pStyle w:val="ConsPlusNormal"/>
        <w:jc w:val="center"/>
      </w:pPr>
      <w:r w:rsidRPr="007D3C58">
        <w:t>для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5" w:name="P142"/>
      <w:bookmarkEnd w:id="5"/>
      <w:r w:rsidRPr="007D3C58">
        <w:t xml:space="preserve">17. Для получения разрешения в Министерстве необходимы заявление и его электронная копия, представляемые в порядке, установленном таможенным </w:t>
      </w:r>
      <w:hyperlink r:id="rId19" w:history="1">
        <w:r w:rsidRPr="007D3C58">
          <w:t>законодательством</w:t>
        </w:r>
      </w:hyperlink>
      <w:r w:rsidRPr="007D3C58">
        <w:t xml:space="preserve"> Таможенного союза (с указанием наименования лекарственного препарата и (или) фармацевтической субстанции, лекарственной формы, дозы, концентрации, фасовки, наименования организации - производителя лекарственного препарата и (или) фармацевтической субстанции, страны производства лекарственного препарата и (или) фармацевтической субстанции), к которому прилагаются копии учредительных и регистрационных документов заявителя (устава, свидетельства о государственной регистрации, свидетельства о постановке на учет в налоговом органе), а также следующие документы:</w:t>
      </w:r>
    </w:p>
    <w:p w:rsidR="007D3C58" w:rsidRPr="007D3C58" w:rsidRDefault="007D3C58">
      <w:pPr>
        <w:pStyle w:val="ConsPlusNormal"/>
        <w:ind w:firstLine="540"/>
        <w:jc w:val="both"/>
      </w:pPr>
      <w:bookmarkStart w:id="6" w:name="P143"/>
      <w:bookmarkEnd w:id="6"/>
      <w:r w:rsidRPr="007D3C58">
        <w:t xml:space="preserve">1) заявление по форме согласно </w:t>
      </w:r>
      <w:hyperlink w:anchor="P398" w:history="1">
        <w:r w:rsidRPr="007D3C58">
          <w:t>приложению N 1</w:t>
        </w:r>
      </w:hyperlink>
      <w:r w:rsidRPr="007D3C58">
        <w:t xml:space="preserve"> к настоящему Регламенту;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обоснование количества ввозимых лекарственных препаратов и (или) фармацевтических субстанций;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сертификат качества (протокол анализа) ввозимых лекарственных препаратов (за исключением случая ввоза лекарственного препарата для оказания медицинской помощи по жизненным показаниям конкретного пациента) и (или) фармацевтических субстанций, выданный организацией - производителем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bookmarkStart w:id="7" w:name="P146"/>
      <w:bookmarkEnd w:id="7"/>
      <w:r w:rsidRPr="007D3C58">
        <w:t>4) в случае ввоза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препаратов:</w:t>
      </w:r>
    </w:p>
    <w:p w:rsidR="007D3C58" w:rsidRPr="007D3C58" w:rsidRDefault="007D3C58">
      <w:pPr>
        <w:pStyle w:val="ConsPlusNormal"/>
        <w:ind w:firstLine="540"/>
        <w:jc w:val="both"/>
      </w:pPr>
      <w:bookmarkStart w:id="8" w:name="P147"/>
      <w:bookmarkEnd w:id="8"/>
      <w:r w:rsidRPr="007D3C58">
        <w:t>а) копия разрешения Министерства на проведение клинического исследования лекарственного препарата;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б) копии документов (макеты и (или) фотографии упаковок), подтверждающих надлежащую маркировку лекарственных средств, обусловливающую их целевое использование исключительно в клинических исследованиях;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5) в случае ввоза лекарственного препарата для оказания медицинской помощи по жизненным показаниям конкретного пациента: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а) заключение консилиума врачей федерального учреждения или учреждения Российской академии медицинских наук, в котором оказывается медицинская помощь конкретному пациенту, подписанное главным врачом (директором) или лицом, исполняющим его обязанности, и его электронная копия, подписанная электронной подписью,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б) обращение уполномоченного органа исполнительной власти субъекта Российской Федерации в форме электронного документа, подписанного электронной подписью,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</w:t>
      </w:r>
      <w:r w:rsidRPr="007D3C58">
        <w:lastRenderedPageBreak/>
        <w:t>заключения консилиума врачей учреждения субъекта Российской Федерации, в котором оказывается медицинская помощь этому пациенту, о назначении ему незарегистрированного лекарственного препарата для оказания медицинской помощи по жизненным показаниям и необходимости его ввоза, подписанного главным врачом (директором) или лицом, исполняющим его обязанности;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в) копия паспорта или свидетельства о рождении пациента, которому назначен незарегистрированный лекарственный препарат по жизненным показаниям для оказания медицинской помощи, заверенная федеральным учреждением (учреждением), оказывающим медицинскую помощь, в форме электронного документа, подписанного электронной подписью &lt;*&gt;.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--------------------------------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&lt;*&gt; </w:t>
      </w:r>
      <w:hyperlink r:id="rId20" w:history="1">
        <w:r w:rsidRPr="007D3C58">
          <w:t>Подпункт "г" пункта 11</w:t>
        </w:r>
      </w:hyperlink>
      <w:r w:rsidRPr="007D3C58">
        <w:t xml:space="preserve"> правил ввоза лекарственных средств для медицинского применения на территорию Российской Федерации, утвержденных постановлением Правительства Российской Федерации от 29 сентября 2010 г. N 771.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18. Документы для получения государственной услуги должны представляться на русском языке либо иметь заверенный в установленном </w:t>
      </w:r>
      <w:hyperlink r:id="rId21" w:history="1">
        <w:r w:rsidRPr="007D3C58">
          <w:t>порядке</w:t>
        </w:r>
      </w:hyperlink>
      <w:r w:rsidRPr="007D3C58">
        <w:t xml:space="preserve"> перевод на русский язык.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Копии документов, предусмотренных </w:t>
      </w:r>
      <w:hyperlink w:anchor="P143" w:history="1">
        <w:r w:rsidRPr="007D3C58">
          <w:t>подпунктами 1</w:t>
        </w:r>
      </w:hyperlink>
      <w:r w:rsidRPr="007D3C58">
        <w:t xml:space="preserve"> - </w:t>
      </w:r>
      <w:hyperlink w:anchor="P146" w:history="1">
        <w:r w:rsidRPr="007D3C58">
          <w:t>4 пункта 17</w:t>
        </w:r>
      </w:hyperlink>
      <w:r w:rsidRPr="007D3C58">
        <w:t xml:space="preserve"> Регламента, должны быть заверены подписью и печатью заявителя.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Прием электронных документов, подписанных электронной подписью в соответствии с </w:t>
      </w:r>
      <w:hyperlink r:id="rId22" w:history="1">
        <w:r w:rsidRPr="007D3C58">
          <w:t>законодательством</w:t>
        </w:r>
      </w:hyperlink>
      <w:r w:rsidRPr="007D3C58">
        <w:t xml:space="preserve"> Российской Федерации об электронной подписи, осуществляется по электронному адресу: vozlekpreparatov@rosminzdrav.ru.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 случае отсутствия сертификата на электронную подпись необходимо обратиться в удостоверяющий центр Министерства по адресу: www.crt.rosminzdrav.ru".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документов, необходимых</w:t>
      </w:r>
    </w:p>
    <w:p w:rsidR="007D3C58" w:rsidRPr="007D3C58" w:rsidRDefault="007D3C58">
      <w:pPr>
        <w:pStyle w:val="ConsPlusNormal"/>
        <w:jc w:val="center"/>
      </w:pPr>
      <w:r w:rsidRPr="007D3C58">
        <w:t>в соответствии с нормативными правовыми актами</w:t>
      </w:r>
    </w:p>
    <w:p w:rsidR="007D3C58" w:rsidRPr="007D3C58" w:rsidRDefault="007D3C58">
      <w:pPr>
        <w:pStyle w:val="ConsPlusNormal"/>
        <w:jc w:val="center"/>
      </w:pPr>
      <w:r w:rsidRPr="007D3C58">
        <w:t>для предоставления государственной услуги, которые</w:t>
      </w:r>
    </w:p>
    <w:p w:rsidR="007D3C58" w:rsidRPr="007D3C58" w:rsidRDefault="007D3C58">
      <w:pPr>
        <w:pStyle w:val="ConsPlusNormal"/>
        <w:jc w:val="center"/>
      </w:pPr>
      <w:r w:rsidRPr="007D3C58">
        <w:t>находятся в распоряжении государственных органов,</w:t>
      </w:r>
    </w:p>
    <w:p w:rsidR="007D3C58" w:rsidRPr="007D3C58" w:rsidRDefault="007D3C58">
      <w:pPr>
        <w:pStyle w:val="ConsPlusNormal"/>
        <w:jc w:val="center"/>
      </w:pPr>
      <w:r w:rsidRPr="007D3C58">
        <w:t>участвующих в предоставлении государственных услуг,</w:t>
      </w:r>
    </w:p>
    <w:p w:rsidR="007D3C58" w:rsidRPr="007D3C58" w:rsidRDefault="007D3C58">
      <w:pPr>
        <w:pStyle w:val="ConsPlusNormal"/>
        <w:jc w:val="center"/>
      </w:pPr>
      <w:r w:rsidRPr="007D3C58">
        <w:t>и которые заявитель вправе представить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9" w:name="P168"/>
      <w:bookmarkEnd w:id="9"/>
      <w:r w:rsidRPr="007D3C58">
        <w:t xml:space="preserve">19. При предоставлении государственной услуги Министерство не вправе требовать от заявителя предоставления иных, не установленных законодательством Российской Федерации документов, а также документов (копий свидетельства о государственной регистрации и свидетельства о постановке на учет в налоговом органе, указанных в </w:t>
      </w:r>
      <w:hyperlink w:anchor="P142" w:history="1">
        <w:r w:rsidRPr="007D3C58">
          <w:t>абзаце первом пункта 17</w:t>
        </w:r>
      </w:hyperlink>
      <w:r w:rsidRPr="007D3C58">
        <w:t xml:space="preserve"> Регламента, и копии документа, указанного в </w:t>
      </w:r>
      <w:hyperlink w:anchor="P147" w:history="1">
        <w:r w:rsidRPr="007D3C58">
          <w:t>подпункте "а" подпункта 3 пункта 17</w:t>
        </w:r>
      </w:hyperlink>
      <w:r w:rsidRPr="007D3C58">
        <w:t xml:space="preserve"> Регламента), подтверждающих информацию, которая находится в распоряжении: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ФНС России - о факте внесения сведений о заявителе в Единый государственный реестр юридических лиц и о факте постановки заявителя на учет в налоговом органе;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Министерства - о наличии у заявителя разрешения на проведение клинического исследования лекарственного препарата (в случае ввоза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препаратов) на основании данных реестра выданных разрешений на проведение клинических исследований лекарственных препаратов.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Заявитель вправе представить указанные в настоящем пункте документы по собственной инициативе.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оснований для отказа</w:t>
      </w:r>
    </w:p>
    <w:p w:rsidR="007D3C58" w:rsidRPr="007D3C58" w:rsidRDefault="007D3C58">
      <w:pPr>
        <w:pStyle w:val="ConsPlusNormal"/>
        <w:jc w:val="center"/>
      </w:pPr>
      <w:r w:rsidRPr="007D3C58">
        <w:t>в приеме документов, необходимых для предоставления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оснований для приостановления</w:t>
      </w:r>
    </w:p>
    <w:p w:rsidR="007D3C58" w:rsidRPr="007D3C58" w:rsidRDefault="007D3C58">
      <w:pPr>
        <w:pStyle w:val="ConsPlusNormal"/>
        <w:jc w:val="center"/>
      </w:pPr>
      <w:r w:rsidRPr="007D3C58">
        <w:t>или отказа в предоставлении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10" w:name="P182"/>
      <w:bookmarkEnd w:id="10"/>
      <w:r w:rsidRPr="007D3C58">
        <w:t>21. Основаниями для отказа в предоставлении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наличие неполных или недостоверных сведений в документах, представляемых заявителем для получения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запрещение медицинского применения лекарственного препарата на территории государств Таможенного союза.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Основания для приостановления предоставления государственной услуги не предусмотрены.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Порядок, размер и основания взимания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пошлины или иной платы, взимаемой за предоставление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22. Плата за предоставление государственной услуги с заявителей не взимается.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Максимальный срок ожидания в очереди при подаче запроса</w:t>
      </w:r>
    </w:p>
    <w:p w:rsidR="007D3C58" w:rsidRPr="007D3C58" w:rsidRDefault="007D3C58">
      <w:pPr>
        <w:pStyle w:val="ConsPlusNormal"/>
        <w:jc w:val="center"/>
      </w:pPr>
      <w:r w:rsidRPr="007D3C58">
        <w:t>о предоставлении государственной услуги и при получении</w:t>
      </w:r>
    </w:p>
    <w:p w:rsidR="007D3C58" w:rsidRPr="007D3C58" w:rsidRDefault="007D3C58">
      <w:pPr>
        <w:pStyle w:val="ConsPlusNormal"/>
        <w:jc w:val="center"/>
      </w:pPr>
      <w:r w:rsidRPr="007D3C58">
        <w:t>результата предоставления таких услуг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11" w:name="P197"/>
      <w:bookmarkEnd w:id="11"/>
      <w:r w:rsidRPr="007D3C58">
        <w:t>23. Максимальный срок ожидания в очереди при подаче заявления и документов в целях предоставления государственной услуги и при получении результата предоставления государственной услуги составляет 15 минут.</w:t>
      </w:r>
    </w:p>
    <w:p w:rsidR="007D3C58" w:rsidRPr="007D3C58" w:rsidRDefault="007D3C58">
      <w:pPr>
        <w:pStyle w:val="ConsPlusNormal"/>
        <w:jc w:val="both"/>
      </w:pPr>
      <w:r w:rsidRPr="007D3C58">
        <w:t xml:space="preserve">(в ред. </w:t>
      </w:r>
      <w:hyperlink r:id="rId23" w:history="1">
        <w:r w:rsidRPr="007D3C58">
          <w:t>Приказа</w:t>
        </w:r>
      </w:hyperlink>
      <w:r w:rsidRPr="007D3C58">
        <w:t xml:space="preserve"> Минздрава России от 07.10.2013 N 704н)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Срок и порядок регистрации запроса заявителя</w:t>
      </w:r>
    </w:p>
    <w:p w:rsidR="007D3C58" w:rsidRPr="007D3C58" w:rsidRDefault="007D3C58">
      <w:pPr>
        <w:pStyle w:val="ConsPlusNormal"/>
        <w:jc w:val="center"/>
      </w:pPr>
      <w:r w:rsidRPr="007D3C58">
        <w:t>о предоставлении государственной услуги, в том числе</w:t>
      </w:r>
    </w:p>
    <w:p w:rsidR="007D3C58" w:rsidRPr="007D3C58" w:rsidRDefault="007D3C58">
      <w:pPr>
        <w:pStyle w:val="ConsPlusNormal"/>
        <w:jc w:val="center"/>
      </w:pPr>
      <w:r w:rsidRPr="007D3C58">
        <w:t>в электронной форме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12" w:name="P204"/>
      <w:bookmarkEnd w:id="12"/>
      <w:r w:rsidRPr="007D3C58">
        <w:t>24. Документы, поступившие в Министерство от заявителя (в том числе представленные в форме электронного документа) для получения государственной услуги, регистрируются в Департаменте управления делами и направляются в Департамент государственного регулирования обращения лекарственных средств, ответственный за предоставление государственной услуги (далее - Департамент), в день их поступления.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Документы, поступившие в Министерство от заявителя, принимаются Департаментом управления делами по описи, копия которой с отметкой о дате приема указанных документов направляется (вручается) заявителю.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25. Порядок приема и регистрации документов, в том числе представляемых с использованием информационно-коммуникационных технологий (в электронной форме), устанавливается нормативными правовыми актами, устанавливающими правила документооборота в Министерстве.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Требования к помещениям, в которых предоставляется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государственная услуга, к месту ожидания, приема заявлений,</w:t>
      </w:r>
    </w:p>
    <w:p w:rsidR="007D3C58" w:rsidRPr="007D3C58" w:rsidRDefault="007D3C58">
      <w:pPr>
        <w:pStyle w:val="ConsPlusNormal"/>
        <w:jc w:val="center"/>
      </w:pPr>
      <w:r w:rsidRPr="007D3C58">
        <w:t>размещению и оформлению визуальной, текстовой информации</w:t>
      </w:r>
    </w:p>
    <w:p w:rsidR="007D3C58" w:rsidRPr="007D3C58" w:rsidRDefault="007D3C58">
      <w:pPr>
        <w:pStyle w:val="ConsPlusNormal"/>
        <w:jc w:val="center"/>
      </w:pPr>
      <w:r w:rsidRPr="007D3C58">
        <w:t>о порядке предоставления такой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26. Помещение, в котором осуществляется прием граждан, должно обеспечивать комфортное расположение граждан и должностных лиц Министерства. Места предоставления государственной услуги должны быть оборудованы системами кондиционирования (охлаждения и </w:t>
      </w:r>
      <w:r w:rsidRPr="007D3C58">
        <w:lastRenderedPageBreak/>
        <w:t>нагревания) воздуха, средствами пожаротушения и оповещения о возникновении чрезвычайной ситуации.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Вход и передвижение по помещениям, в которых проводится прием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27. Места получения информации о предоставлении государственной услуги оборудуются информационными стендами, телефонной связью, компьютером с возможностью печати и выхода в Интернет и копировальной техникой.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На информационных стендах размещается следующая информация: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нормативные правовые акты Российской Федерации, регулирующие предоставление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текст Регламента;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образцы оформления документов, которые представляются заявителями для получения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Для ожидания гражданами приема, а также для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Показатели доступности и качества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услуги, в том числе количество взаимодействий заявителя</w:t>
      </w:r>
    </w:p>
    <w:p w:rsidR="007D3C58" w:rsidRPr="007D3C58" w:rsidRDefault="007D3C58">
      <w:pPr>
        <w:pStyle w:val="ConsPlusNormal"/>
        <w:jc w:val="center"/>
      </w:pPr>
      <w:r w:rsidRPr="007D3C58">
        <w:t>с должностными лицами при предоставлении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 и их продолжительность, возможность получения</w:t>
      </w:r>
    </w:p>
    <w:p w:rsidR="007D3C58" w:rsidRPr="007D3C58" w:rsidRDefault="007D3C58">
      <w:pPr>
        <w:pStyle w:val="ConsPlusNormal"/>
        <w:jc w:val="center"/>
      </w:pPr>
      <w:r w:rsidRPr="007D3C58">
        <w:t>информации о ходе предоставления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услуги, в том числе с использованием</w:t>
      </w:r>
    </w:p>
    <w:p w:rsidR="007D3C58" w:rsidRPr="007D3C58" w:rsidRDefault="007D3C58">
      <w:pPr>
        <w:pStyle w:val="ConsPlusNormal"/>
        <w:jc w:val="center"/>
      </w:pPr>
      <w:r w:rsidRPr="007D3C58">
        <w:t>информационно-коммуникационных технологий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28. Показателями доступности и качества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а) открытый доступ заявителей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б) соблюдение стандарта предоставления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в) отсутствие жалоб заявителей на действия (бездействия) должностных лиц Министерства при предоставлении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29. В процессе предоставления государственной услуги заявитель взаимодействует с должностными лицами Министерства: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при подаче документов, необходимых для получения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при получении разрешения либо уведомления об отказе в выдаче разрешения.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30. Сведения о ходе (этапе) принятия Министерством решения о выдаче разрешения либо решения об отказе в выдаче разрешения предоставляются заявителю при устном обращении, а также размещаются на Едином портале государственных и муниципальных услуг (функций) в соответствии с </w:t>
      </w:r>
      <w:hyperlink r:id="rId24" w:history="1">
        <w:r w:rsidRPr="007D3C58">
          <w:t>постановлением</w:t>
        </w:r>
      </w:hyperlink>
      <w:r w:rsidRPr="007D3C58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49, ст. 7284).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III. Состав, последовательность и срок выполнения</w:t>
      </w:r>
    </w:p>
    <w:p w:rsidR="007D3C58" w:rsidRPr="007D3C58" w:rsidRDefault="007D3C58">
      <w:pPr>
        <w:pStyle w:val="ConsPlusNormal"/>
        <w:jc w:val="center"/>
      </w:pPr>
      <w:r w:rsidRPr="007D3C58">
        <w:t>административной процедуры, требования к порядку</w:t>
      </w:r>
    </w:p>
    <w:p w:rsidR="007D3C58" w:rsidRPr="007D3C58" w:rsidRDefault="007D3C58">
      <w:pPr>
        <w:pStyle w:val="ConsPlusNormal"/>
        <w:jc w:val="center"/>
      </w:pPr>
      <w:r w:rsidRPr="007D3C58">
        <w:t>ее выполнения, в том числе особенности выполнения</w:t>
      </w:r>
    </w:p>
    <w:p w:rsidR="007D3C58" w:rsidRPr="007D3C58" w:rsidRDefault="007D3C58">
      <w:pPr>
        <w:pStyle w:val="ConsPlusNormal"/>
        <w:jc w:val="center"/>
      </w:pPr>
      <w:r w:rsidRPr="007D3C58">
        <w:t>административной процедуры в электронной форме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31. При предоставлении государственной услуги осуществляется административная </w:t>
      </w:r>
      <w:r w:rsidRPr="007D3C58">
        <w:lastRenderedPageBreak/>
        <w:t>процедура "Рассмотрение документов и принятие решения о выдаче разрешения либо решения об отказе в выдаче разрешения".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Блок-схема предоставления государственной услуги приведена в </w:t>
      </w:r>
      <w:hyperlink w:anchor="P481" w:history="1">
        <w:r w:rsidRPr="007D3C58">
          <w:t>приложении N 2</w:t>
        </w:r>
      </w:hyperlink>
      <w:r w:rsidRPr="007D3C58">
        <w:t xml:space="preserve"> к Регламенту.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Административные действия, входящие</w:t>
      </w:r>
    </w:p>
    <w:p w:rsidR="007D3C58" w:rsidRPr="007D3C58" w:rsidRDefault="007D3C58">
      <w:pPr>
        <w:pStyle w:val="ConsPlusNormal"/>
        <w:jc w:val="center"/>
      </w:pPr>
      <w:r w:rsidRPr="007D3C58">
        <w:t>в состав административной процедуры, продолжительность</w:t>
      </w:r>
    </w:p>
    <w:p w:rsidR="007D3C58" w:rsidRPr="007D3C58" w:rsidRDefault="007D3C58">
      <w:pPr>
        <w:pStyle w:val="ConsPlusNormal"/>
        <w:jc w:val="center"/>
      </w:pPr>
      <w:r w:rsidRPr="007D3C58">
        <w:t>и (или) максимальный срок их выполнения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32. Основанием для начала административной процедуры является поступление от заявителя в Министерство заявления и документов, указанных в </w:t>
      </w:r>
      <w:hyperlink w:anchor="P142" w:history="1">
        <w:r w:rsidRPr="007D3C58">
          <w:t>пункте 17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ind w:firstLine="540"/>
        <w:jc w:val="both"/>
      </w:pPr>
      <w:bookmarkStart w:id="13" w:name="P253"/>
      <w:bookmarkEnd w:id="13"/>
      <w:r w:rsidRPr="007D3C58">
        <w:t xml:space="preserve">33. При поступлении в Департамент зарегистрированных в соответствии с </w:t>
      </w:r>
      <w:hyperlink w:anchor="P204" w:history="1">
        <w:r w:rsidRPr="007D3C58">
          <w:t>пунктом 24</w:t>
        </w:r>
      </w:hyperlink>
      <w:r w:rsidRPr="007D3C58">
        <w:t xml:space="preserve"> Регламента заявления и прилагаемых к нему документов исполнитель, ответственный за их рассмотрение, назначенный директором Департамента или уполномоченным заместителем директора Департамента (далее - ответственный исполнитель), в течение 2 рабочих дней с даты регистрации указанных заявления и документов осуществляет проверку содержащихся в них сведений с целью определения: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1) наличия всех документов, определенных в </w:t>
      </w:r>
      <w:hyperlink w:anchor="P142" w:history="1">
        <w:r w:rsidRPr="007D3C58">
          <w:t>пункте 17</w:t>
        </w:r>
      </w:hyperlink>
      <w:r w:rsidRPr="007D3C58">
        <w:t xml:space="preserve"> Регламента;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достоверности документов;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согласованности информации между отдельными документами комплекта.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Фамилия, имя, отчество и телефон ответственного исполнителя должны быть сообщены заявителю по его письменному или устному обращению.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34. В случае если заявитель не представил документы, указанные в </w:t>
      </w:r>
      <w:hyperlink w:anchor="P168" w:history="1">
        <w:r w:rsidRPr="007D3C58">
          <w:t>абзаце первом пункта 19</w:t>
        </w:r>
      </w:hyperlink>
      <w:r w:rsidRPr="007D3C58">
        <w:t xml:space="preserve"> Регламента, ответственный исполнитель: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 заявителе в Единый государственный реестр юридических лиц и о факте постановки заявителя на учет в налоговом органе;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проводит проверку наличия у заявителя разрешения на проведение клинического исследования лекарственного препарата (в случае ввоза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препаратов) на основании данных реестра выданных разрешений на проведение клинических исследований лекарственных препаратов.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35. По результатам проверки сведений, содержащихся в заявлении и представленных документах, ответственный исполнитель в течение 1 рабочего дня со дня окончания проверки, предусмотренной </w:t>
      </w:r>
      <w:hyperlink w:anchor="P253" w:history="1">
        <w:r w:rsidRPr="007D3C58">
          <w:t>пунктом 33</w:t>
        </w:r>
      </w:hyperlink>
      <w:r w:rsidRPr="007D3C58">
        <w:t xml:space="preserve"> Регламента: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1) в случае отсутствия оснований, предусмотренных </w:t>
      </w:r>
      <w:hyperlink w:anchor="P182" w:history="1">
        <w:r w:rsidRPr="007D3C58">
          <w:t>пунктом 21</w:t>
        </w:r>
      </w:hyperlink>
      <w:r w:rsidRPr="007D3C58">
        <w:t xml:space="preserve"> Регламента, готовит решение о выдаче разрешения и разрешение;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2) в случае наличия оснований, предусмотренных </w:t>
      </w:r>
      <w:hyperlink w:anchor="P182" w:history="1">
        <w:r w:rsidRPr="007D3C58">
          <w:t>пунктом 21</w:t>
        </w:r>
      </w:hyperlink>
      <w:r w:rsidRPr="007D3C58">
        <w:t xml:space="preserve"> Регламента, готовит решение об отказе в выдаче разрешения и уведомление об отказе в выдаче разрешения с указанием причин отказа.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36. Решение о выдаче разрешения и разрешение (решение об отказе в выдаче разрешения и уведомление об отказе в выдаче разрешения) согласовываются с начальником отдела регистрации лекарственных препаратов Департамента, заместителем директора Департамента и утверждаются директором Департамента в течение 1 рабочего дня.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37. Разрешение или уведомление об отказе в выдаче разрешения оформляется в письменной форме на бланке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Разрешение на ввоз конкретной партии незарегистрированных лекарственных препаратов для оказания медицинской помощи по жизненным показаниям конкретного пациента оформляется в форме электронного документа, подписанного электронной подписью.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38. В разрешении указываются следующие сведения: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наименование ввозимого лекарственного препарата и (или) фармацевтической субстанции;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2) наименование организации - производителя лекарственного препарата и (или) </w:t>
      </w:r>
      <w:r w:rsidRPr="007D3C58">
        <w:lastRenderedPageBreak/>
        <w:t>фармацевтической субстанции;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количество ввозимого лекарственного препарата и (или) фармацевтической субстанции;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страна, из которой будет осуществляться ввоз на территорию Российской Федерации конкретной партии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5) способ ввоза и дата предполагаемого ввоза конкретной партии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6) в случае ввоза лекарственного препарата для оказания медицинской помощи по жизненным показаниям конкретного пациента дополнительно указываются: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а) фамилия, имя, отчество и дата рождения пациента;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б) реквизиты (серия, номер, кем выдан, дата выдачи) свидетельства о рождении или паспорта пациента;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в) полное наименование и юридический адрес учреждения, в котором оказывается медицинская помощь пациенту;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г) диагноз заболевания;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д) количество лекарственного препарата, необходимое для оказания медицинской помощи.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39. Разрешение или уведомление об отказе в выдаче разрешения в течение 1 рабочего дня со дня подписания направляется (вручается) заявителю.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Информация о принятом решении о выдаче разрешения либо решении об отказе в выдаче разрешения также предоставляется заявителю при устном обращении.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40. Заявление о выдаче разрешения и результаты принятого Министерством по нему решения подлежат регистрации в </w:t>
      </w:r>
      <w:hyperlink r:id="rId25" w:history="1">
        <w:r w:rsidRPr="007D3C58">
          <w:t>Реестре</w:t>
        </w:r>
      </w:hyperlink>
      <w:r w:rsidRPr="007D3C58">
        <w:t>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41. Соответствующие сведения вносятся в </w:t>
      </w:r>
      <w:hyperlink r:id="rId26" w:history="1">
        <w:r w:rsidRPr="007D3C58">
          <w:t>Реестр</w:t>
        </w:r>
      </w:hyperlink>
      <w:r w:rsidRPr="007D3C58">
        <w:t xml:space="preserve"> в течение 1 рабочего дня с даты: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поступления в Департамент заявления о выдаче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утверждения директором Департамента решения о выдаче разрешения или решения об отказе в выдаче разрешения.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IV. Формы контроля за предоставлением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Порядок осуществления текущего контроля</w:t>
      </w:r>
    </w:p>
    <w:p w:rsidR="007D3C58" w:rsidRPr="007D3C58" w:rsidRDefault="007D3C58">
      <w:pPr>
        <w:pStyle w:val="ConsPlusNormal"/>
        <w:jc w:val="center"/>
      </w:pPr>
      <w:r w:rsidRPr="007D3C58">
        <w:t>за соблюдением и исполнением ответственными должностными</w:t>
      </w:r>
    </w:p>
    <w:p w:rsidR="007D3C58" w:rsidRPr="007D3C58" w:rsidRDefault="007D3C58">
      <w:pPr>
        <w:pStyle w:val="ConsPlusNormal"/>
        <w:jc w:val="center"/>
      </w:pPr>
      <w:r w:rsidRPr="007D3C58">
        <w:t>лицами положений Регламента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42. Текущий контроль за соблюдением последовательности действий, определенных административной процедурой по предоставлению государственной услуги, осуществляется должностными лицами Министерства, ответственными за организацию работы по предоставлению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43. Текущий контроль осуществляется путем проверок соблюдения и исполнения ответственными должностными лицами Министерства положений Регламента, иных нормативных правовых актов Российской Федерации, а также путем проведения внутреннего контроля результативности исполнения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44. Перечень должностных лиц, осуществляющих текущий контроль, устанавливается индивидуальными правовыми актами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45. Периодичность осуществления текущего контроля устанавливается Министром здравоохранения развития Российской Федерации или уполномоченным заместителем Министра здравоохранения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46. Директор Департамента организует документированный учет выполнения каждого административного действия административной процедуры с указанием даты завершения его исполнения и подписи ответственного исполнителя.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Порядок и периодичность осуществления плановых</w:t>
      </w:r>
    </w:p>
    <w:p w:rsidR="007D3C58" w:rsidRPr="007D3C58" w:rsidRDefault="007D3C58">
      <w:pPr>
        <w:pStyle w:val="ConsPlusNormal"/>
        <w:jc w:val="center"/>
      </w:pPr>
      <w:r w:rsidRPr="007D3C58">
        <w:t>и внеплановых проверок полноты и качества предоставления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услуги, в том числе порядок и формы</w:t>
      </w:r>
    </w:p>
    <w:p w:rsidR="007D3C58" w:rsidRPr="007D3C58" w:rsidRDefault="007D3C58">
      <w:pPr>
        <w:pStyle w:val="ConsPlusNormal"/>
        <w:jc w:val="center"/>
      </w:pPr>
      <w:r w:rsidRPr="007D3C58">
        <w:t>контроля за полнотой и качеством предоставления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47. Контроль за полнотой и качеством исполнения государственной услуги включает в себя проведение плановых и внеплановых проверок (далее - проверки), направленных на выявление и устранение причин и условий, вследствие которых были нарушены права заявителей, а также рассмотрение, принятие решений и подготовку ответов на обращения, содержащие жалобы на решения, действия (бездействия) должностных лиц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48. Проверки осуществляются на основании приказов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49. Плановые проверки проводятся не чаще чем один раз в год.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Внеплановые проверки проводятся в связи с поступлением в Министерство информации о фактах нарушений прав заявителей.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Ответственность должностных лиц Министерства за решения</w:t>
      </w:r>
    </w:p>
    <w:p w:rsidR="007D3C58" w:rsidRPr="007D3C58" w:rsidRDefault="007D3C58">
      <w:pPr>
        <w:pStyle w:val="ConsPlusNormal"/>
        <w:jc w:val="center"/>
      </w:pPr>
      <w:r w:rsidRPr="007D3C58">
        <w:t>и действия (бездействие), принимаемые (осуществляемые)</w:t>
      </w:r>
    </w:p>
    <w:p w:rsidR="007D3C58" w:rsidRPr="007D3C58" w:rsidRDefault="007D3C58">
      <w:pPr>
        <w:pStyle w:val="ConsPlusNormal"/>
        <w:jc w:val="center"/>
      </w:pPr>
      <w:r w:rsidRPr="007D3C58">
        <w:t>ими в ходе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50. Персональная ответственность должностных лиц Министерства закрепляется в их должностных регламентах в соответствии с требованиями </w:t>
      </w:r>
      <w:hyperlink r:id="rId27" w:history="1">
        <w:r w:rsidRPr="007D3C58">
          <w:t>законодательства</w:t>
        </w:r>
      </w:hyperlink>
      <w:r w:rsidRPr="007D3C58">
        <w:t xml:space="preserve">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51. Исполнитель, ответственный за осуществление административной процедуры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Положения, характеризующие требования к порядку</w:t>
      </w:r>
    </w:p>
    <w:p w:rsidR="007D3C58" w:rsidRPr="007D3C58" w:rsidRDefault="007D3C58">
      <w:pPr>
        <w:pStyle w:val="ConsPlusNormal"/>
        <w:jc w:val="center"/>
      </w:pPr>
      <w:r w:rsidRPr="007D3C58">
        <w:t>и формам контроля за предоставлением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услуги, в том числе со стороны граждан,</w:t>
      </w:r>
    </w:p>
    <w:p w:rsidR="007D3C58" w:rsidRPr="007D3C58" w:rsidRDefault="007D3C58">
      <w:pPr>
        <w:pStyle w:val="ConsPlusNormal"/>
        <w:jc w:val="center"/>
      </w:pPr>
      <w:r w:rsidRPr="007D3C58">
        <w:t>их объединений и организаций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53.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Министерства в сети Интернет и через Единый портал государственных и муниципальных услуг (функций).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V. Досудебный (внесудебный) порядок обжалования</w:t>
      </w:r>
    </w:p>
    <w:p w:rsidR="007D3C58" w:rsidRPr="007D3C58" w:rsidRDefault="007D3C58">
      <w:pPr>
        <w:pStyle w:val="ConsPlusNormal"/>
        <w:jc w:val="center"/>
      </w:pPr>
      <w:r w:rsidRPr="007D3C58">
        <w:t>решений и действий (бездействия) Минздрава России,</w:t>
      </w:r>
    </w:p>
    <w:p w:rsidR="007D3C58" w:rsidRPr="007D3C58" w:rsidRDefault="007D3C58">
      <w:pPr>
        <w:pStyle w:val="ConsPlusNormal"/>
        <w:jc w:val="center"/>
      </w:pPr>
      <w:r w:rsidRPr="007D3C58">
        <w:t>а также должностных лиц Минздрава России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54. Заявитель может обратиться в досудебном (внесудебном) порядке с жалобой на нарушение порядка предоставления государственной услуги (далее - жалоба).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55. Предмет жалобы могут составлять в том числе действия (бездействия), связанные с: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нарушением срока регистрации запроса заявителя о предоставлении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нарушением срока предоставления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требованием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отказом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5) отказом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6) затребованием с заявителя при предоставлении государственной услуги платы, не </w:t>
      </w:r>
      <w:r w:rsidRPr="007D3C58">
        <w:lastRenderedPageBreak/>
        <w:t>предусмотренной нормативными правовыми актами Российской Федерации;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7) отказом Министерства, предоставляющего государственную услугу,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Заявителем могут быть представлены документы (при наличии), подтверждающие доводы заявителя, либо их копии.</w:t>
      </w:r>
    </w:p>
    <w:p w:rsidR="007D3C58" w:rsidRPr="007D3C58" w:rsidRDefault="007D3C58">
      <w:pPr>
        <w:pStyle w:val="ConsPlusNormal"/>
        <w:ind w:firstLine="540"/>
        <w:jc w:val="both"/>
      </w:pPr>
      <w:bookmarkStart w:id="14" w:name="P339"/>
      <w:bookmarkEnd w:id="14"/>
      <w:r w:rsidRPr="007D3C58">
        <w:t>56. В случае обжалования действий (бездействий)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 случае обжалования действий (бездействий) руководителя структурного подразделения Министерства жалоба подается на имя заместителя Министра здравоохранения Российской Федерации, курирующего данное структурное подразделение в соответствии с распределением обязанностей, установленным приказом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Жалоба на действия (бездействия) заместителя Министра здравоохранения Российской Федерации подается на имя Министра здравоохранения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57. 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(функций), а также жалоба может быть принята при личном приеме заявителя в Министерстве.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Жалоба подлежит обязательной регистрации в течение трех дней с момента поступления в Министерство.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58.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регистрации, если Правительством Российской Федерации не установлен иной срок.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59. Приостановление рассмотрение жалобы допускается в случае, если такая возможность предусмотрена действующим законодательством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60. Основанием для начала процедуры досудебного (внесудебного) обжалования действий (бездействий) должностных лиц Министерства, ответственных за предоставление государственной услуги, является подача заявителем жалобы.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61. Жалоба должна содержать: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наименование Министерства, имя должностного лица Министерства либо государственного служащего, решения и действия (бездействие) которых обжалуются;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62. По результатам рассмотрения жалобы Министерство принимает одно из следующих решений: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отказывает в удовлетворении жалобы.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63. Не позднее дня, следующего за днем принятия решения, заявителю направляется </w:t>
      </w:r>
      <w:r w:rsidRPr="007D3C58">
        <w:lastRenderedPageBreak/>
        <w:t>мотивированный ответ о результатах рассмотрения жалобы в письменной форме и, по желанию заявителя, в электронной форме.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64. Обжалование решения по жалобе осуществляется в порядке, установленном </w:t>
      </w:r>
      <w:hyperlink w:anchor="P339" w:history="1">
        <w:r w:rsidRPr="007D3C58">
          <w:t>пунктом 56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65. Заявители имеют право обратиться в Министерство за получением информации и документов, необходимых для обоснования и рассмотрения жалобы.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66. Информирование заявителей о порядке подачи и рассмотрения жалобы осуществляется в соответствии с </w:t>
      </w:r>
      <w:hyperlink w:anchor="P82" w:history="1">
        <w:r w:rsidRPr="007D3C58">
          <w:t>пунктом 5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58" w:rsidRPr="007D3C58" w:rsidRDefault="007D3C58">
      <w:pPr>
        <w:pStyle w:val="ConsPlusNormal"/>
        <w:ind w:firstLine="540"/>
        <w:jc w:val="both"/>
      </w:pPr>
      <w:proofErr w:type="spellStart"/>
      <w:r w:rsidRPr="007D3C58">
        <w:t>КонсультантПлюс</w:t>
      </w:r>
      <w:proofErr w:type="spellEnd"/>
      <w:r w:rsidRPr="007D3C58">
        <w:t>: примечание.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Нумерация пунктов дана в соответствии с официальным текстом документа.</w:t>
      </w: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66.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  <w:outlineLvl w:val="1"/>
      </w:pPr>
      <w:r w:rsidRPr="007D3C58">
        <w:t>Приложение N 1</w:t>
      </w:r>
    </w:p>
    <w:p w:rsidR="007D3C58" w:rsidRPr="007D3C58" w:rsidRDefault="007D3C58">
      <w:pPr>
        <w:pStyle w:val="ConsPlusNormal"/>
        <w:jc w:val="right"/>
      </w:pPr>
      <w:r w:rsidRPr="007D3C58">
        <w:t>к Административному регламенту</w:t>
      </w:r>
    </w:p>
    <w:p w:rsidR="007D3C58" w:rsidRPr="007D3C58" w:rsidRDefault="007D3C58">
      <w:pPr>
        <w:pStyle w:val="ConsPlusNormal"/>
        <w:jc w:val="right"/>
      </w:pPr>
      <w:r w:rsidRPr="007D3C58">
        <w:t>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 по предоставлению</w:t>
      </w:r>
    </w:p>
    <w:p w:rsidR="007D3C58" w:rsidRPr="007D3C58" w:rsidRDefault="007D3C58">
      <w:pPr>
        <w:pStyle w:val="ConsPlusNormal"/>
        <w:jc w:val="right"/>
      </w:pPr>
      <w:r w:rsidRPr="007D3C58">
        <w:t>государственной услуги по выдаче</w:t>
      </w:r>
    </w:p>
    <w:p w:rsidR="007D3C58" w:rsidRPr="007D3C58" w:rsidRDefault="007D3C58">
      <w:pPr>
        <w:pStyle w:val="ConsPlusNormal"/>
        <w:jc w:val="right"/>
      </w:pPr>
      <w:r w:rsidRPr="007D3C58">
        <w:t>разрешений на ввоз в Российскую Федерацию</w:t>
      </w:r>
    </w:p>
    <w:p w:rsidR="007D3C58" w:rsidRPr="007D3C58" w:rsidRDefault="007D3C58">
      <w:pPr>
        <w:pStyle w:val="ConsPlusNormal"/>
        <w:jc w:val="right"/>
      </w:pPr>
      <w:r w:rsidRPr="007D3C58">
        <w:t>конкретной партии 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и (или) незарегистрированных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средств, предназначенных</w:t>
      </w:r>
    </w:p>
    <w:p w:rsidR="007D3C58" w:rsidRPr="007D3C58" w:rsidRDefault="007D3C58">
      <w:pPr>
        <w:pStyle w:val="ConsPlusNormal"/>
        <w:jc w:val="right"/>
      </w:pPr>
      <w:r w:rsidRPr="007D3C58">
        <w:t>для проведения клинических исследований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средств, предназначенных для проведения</w:t>
      </w:r>
    </w:p>
    <w:p w:rsidR="007D3C58" w:rsidRPr="007D3C58" w:rsidRDefault="007D3C58">
      <w:pPr>
        <w:pStyle w:val="ConsPlusNormal"/>
        <w:jc w:val="right"/>
      </w:pPr>
      <w:r w:rsidRPr="007D3C58">
        <w:t>экспертизы лекарственных средств в целях</w:t>
      </w:r>
    </w:p>
    <w:p w:rsidR="007D3C58" w:rsidRPr="007D3C58" w:rsidRDefault="007D3C58">
      <w:pPr>
        <w:pStyle w:val="ConsPlusNormal"/>
        <w:jc w:val="right"/>
      </w:pPr>
      <w:r w:rsidRPr="007D3C58">
        <w:t>осуществления государственной регистрации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 для оказания медицинской помощи</w:t>
      </w:r>
    </w:p>
    <w:p w:rsidR="007D3C58" w:rsidRPr="007D3C58" w:rsidRDefault="007D3C58">
      <w:pPr>
        <w:pStyle w:val="ConsPlusNormal"/>
        <w:jc w:val="right"/>
      </w:pPr>
      <w:r w:rsidRPr="007D3C58">
        <w:t>по жизненным показаниям конкретного</w:t>
      </w:r>
    </w:p>
    <w:p w:rsidR="007D3C58" w:rsidRPr="007D3C58" w:rsidRDefault="007D3C58">
      <w:pPr>
        <w:pStyle w:val="ConsPlusNormal"/>
        <w:jc w:val="right"/>
      </w:pPr>
      <w:r w:rsidRPr="007D3C58">
        <w:t>пациента, утвержденному приказом</w:t>
      </w:r>
    </w:p>
    <w:p w:rsidR="007D3C58" w:rsidRPr="007D3C58" w:rsidRDefault="007D3C58">
      <w:pPr>
        <w:pStyle w:val="ConsPlusNormal"/>
        <w:jc w:val="right"/>
      </w:pPr>
      <w:r w:rsidRPr="007D3C58">
        <w:t>Министерством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от 2 августа 2012 г. N 58н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</w:pPr>
      <w:r w:rsidRPr="007D3C58">
        <w:t>форма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t xml:space="preserve">                                             В Министерство здравоохранения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                                         Российской Федерации</w:t>
      </w:r>
    </w:p>
    <w:p w:rsidR="007D3C58" w:rsidRPr="007D3C58" w:rsidRDefault="007D3C58">
      <w:pPr>
        <w:pStyle w:val="ConsPlusNonformat"/>
        <w:jc w:val="both"/>
      </w:pPr>
    </w:p>
    <w:p w:rsidR="007D3C58" w:rsidRPr="007D3C58" w:rsidRDefault="007D3C58">
      <w:pPr>
        <w:pStyle w:val="ConsPlusNonformat"/>
        <w:jc w:val="both"/>
      </w:pPr>
      <w:bookmarkStart w:id="15" w:name="P398"/>
      <w:bookmarkEnd w:id="15"/>
      <w:r w:rsidRPr="007D3C58">
        <w:t xml:space="preserve">                                 Заявление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           для получения разрешения на ввоз в Российскую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          Федерацию конкретной партии зарегистрированных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        и (или) незарегистрированных лекарственных средств</w:t>
      </w:r>
    </w:p>
    <w:p w:rsidR="007D3C58" w:rsidRPr="007D3C58" w:rsidRDefault="007D3C58">
      <w:pPr>
        <w:pStyle w:val="ConsPlusNormal"/>
        <w:jc w:val="both"/>
      </w:pPr>
    </w:p>
    <w:p w:rsidR="007D3C58" w:rsidRPr="007D3C58" w:rsidRDefault="007D3C58">
      <w:pPr>
        <w:pStyle w:val="ConsPlusCell"/>
        <w:jc w:val="both"/>
      </w:pPr>
      <w:r w:rsidRPr="007D3C58">
        <w:lastRenderedPageBreak/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7D3C58" w:rsidRPr="007D3C58" w:rsidRDefault="007D3C58">
      <w:pPr>
        <w:pStyle w:val="ConsPlusCell"/>
        <w:jc w:val="both"/>
      </w:pPr>
      <w:r w:rsidRPr="007D3C58">
        <w:t>│1. │Наименование и адрес заявителя│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│2. │Цель ввоза на территорию      │1) проведения клинических исследований│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│Российской Федерации          │лекарственных </w:t>
      </w:r>
      <w:proofErr w:type="gramStart"/>
      <w:r w:rsidRPr="007D3C58">
        <w:t xml:space="preserve">препаратов;   </w:t>
      </w:r>
      <w:proofErr w:type="gramEnd"/>
      <w:r w:rsidRPr="007D3C58">
        <w:t xml:space="preserve">          │</w:t>
      </w:r>
    </w:p>
    <w:p w:rsidR="007D3C58" w:rsidRPr="007D3C58" w:rsidRDefault="007D3C58">
      <w:pPr>
        <w:pStyle w:val="ConsPlusCell"/>
        <w:jc w:val="both"/>
      </w:pPr>
      <w:r w:rsidRPr="007D3C58">
        <w:t>│   │конкретной партии  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│зарегистрированных и (</w:t>
      </w:r>
      <w:proofErr w:type="gramStart"/>
      <w:r w:rsidRPr="007D3C58">
        <w:t xml:space="preserve">или)   </w:t>
      </w:r>
      <w:proofErr w:type="gramEnd"/>
      <w:r w:rsidRPr="007D3C58">
        <w:t xml:space="preserve"> │2) проведения экспертизы лекарственных│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│незарегистрированных </w:t>
      </w:r>
      <w:proofErr w:type="gramStart"/>
      <w:r w:rsidRPr="007D3C58">
        <w:t>средств  │</w:t>
      </w:r>
      <w:proofErr w:type="gramEnd"/>
      <w:r w:rsidRPr="007D3C58">
        <w:t>средств    в    целях    осуществления│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│государственной            регистрации│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                              │лекарственных </w:t>
      </w:r>
      <w:proofErr w:type="gramStart"/>
      <w:r w:rsidRPr="007D3C58">
        <w:t xml:space="preserve">препаратов;   </w:t>
      </w:r>
      <w:proofErr w:type="gramEnd"/>
      <w:r w:rsidRPr="007D3C58">
        <w:t xml:space="preserve">          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│3</w:t>
      </w:r>
      <w:proofErr w:type="gramStart"/>
      <w:r w:rsidRPr="007D3C58">
        <w:t>)  оказания</w:t>
      </w:r>
      <w:proofErr w:type="gramEnd"/>
      <w:r w:rsidRPr="007D3C58">
        <w:t xml:space="preserve">  медицинской  помощи   по│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│жизненным    показаниям    конкретного│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│пациента.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                              │     </w:t>
      </w:r>
      <w:proofErr w:type="gramStart"/>
      <w:r w:rsidRPr="007D3C58">
        <w:t xml:space="preserve">   (</w:t>
      </w:r>
      <w:proofErr w:type="gramEnd"/>
      <w:r w:rsidRPr="007D3C58">
        <w:t>нужное подчеркнуть)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│3. │Наименование лекарственного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│препарата (торговое и (</w:t>
      </w:r>
      <w:proofErr w:type="gramStart"/>
      <w:r w:rsidRPr="007D3C58">
        <w:t xml:space="preserve">или)   </w:t>
      </w:r>
      <w:proofErr w:type="gramEnd"/>
      <w:r w:rsidRPr="007D3C58">
        <w:t>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│международное </w:t>
      </w:r>
      <w:proofErr w:type="gramStart"/>
      <w:r w:rsidRPr="007D3C58">
        <w:t>непатентованное,│</w:t>
      </w:r>
      <w:proofErr w:type="gramEnd"/>
      <w:r w:rsidRPr="007D3C58">
        <w:t xml:space="preserve">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│зарегистрированное или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</w:t>
      </w:r>
      <w:proofErr w:type="gramStart"/>
      <w:r w:rsidRPr="007D3C58">
        <w:t xml:space="preserve">незарегистрированное)   </w:t>
      </w:r>
      <w:proofErr w:type="gramEnd"/>
      <w:r w:rsidRPr="007D3C58">
        <w:t xml:space="preserve">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│4. │Лекарственная форма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│5. │Доза, концентрация, фасовка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│6. │Наименование организации-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│производителя </w:t>
      </w:r>
      <w:proofErr w:type="gramStart"/>
      <w:r w:rsidRPr="007D3C58">
        <w:t>лекарственного  │</w:t>
      </w:r>
      <w:proofErr w:type="gramEnd"/>
      <w:r w:rsidRPr="007D3C58">
        <w:t xml:space="preserve">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│препарата и (</w:t>
      </w:r>
      <w:proofErr w:type="gramStart"/>
      <w:r w:rsidRPr="007D3C58">
        <w:t xml:space="preserve">или)   </w:t>
      </w:r>
      <w:proofErr w:type="gramEnd"/>
      <w:r w:rsidRPr="007D3C58">
        <w:t xml:space="preserve">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│фармацевтической субстанции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│7. │Страна производства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│лекарственного препарата и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│(или) фармацевтической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│субстанции         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│8. │Количество      лекарственного│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│препарата       и     </w:t>
      </w:r>
      <w:proofErr w:type="gramStart"/>
      <w:r w:rsidRPr="007D3C58">
        <w:t xml:space="preserve">   (</w:t>
      </w:r>
      <w:proofErr w:type="gramEnd"/>
      <w:r w:rsidRPr="007D3C58">
        <w:t>или)│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 xml:space="preserve">│   │фармацевтической   </w:t>
      </w:r>
      <w:proofErr w:type="gramStart"/>
      <w:r w:rsidRPr="007D3C58">
        <w:t>субстанции,│</w:t>
      </w:r>
      <w:proofErr w:type="gramEnd"/>
      <w:r w:rsidRPr="007D3C58">
        <w:t xml:space="preserve">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│необходимое для ввоза.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└───┴──────────────────────────────┴──────────────────────────────────────┘</w:t>
      </w:r>
    </w:p>
    <w:p w:rsidR="007D3C58" w:rsidRPr="007D3C58" w:rsidRDefault="007D3C58">
      <w:pPr>
        <w:pStyle w:val="ConsPlusNormal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t>Приложение:</w:t>
      </w:r>
    </w:p>
    <w:p w:rsidR="007D3C58" w:rsidRPr="007D3C58" w:rsidRDefault="007D3C58">
      <w:pPr>
        <w:pStyle w:val="ConsPlusNonformat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t>___________________________            _______________________</w:t>
      </w:r>
    </w:p>
    <w:p w:rsidR="007D3C58" w:rsidRPr="007D3C58" w:rsidRDefault="007D3C58">
      <w:pPr>
        <w:pStyle w:val="ConsPlusNonformat"/>
        <w:jc w:val="both"/>
      </w:pPr>
      <w:r w:rsidRPr="007D3C58">
        <w:t xml:space="preserve"> (заявитель, </w:t>
      </w:r>
      <w:proofErr w:type="gramStart"/>
      <w:r w:rsidRPr="007D3C58">
        <w:t xml:space="preserve">наименование,   </w:t>
      </w:r>
      <w:proofErr w:type="gramEnd"/>
      <w:r w:rsidRPr="007D3C58">
        <w:t xml:space="preserve">           (подпись, М.П., дата)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Ф.И.О., должность)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sectPr w:rsidR="007D3C58" w:rsidRPr="007D3C58" w:rsidSect="00181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C58" w:rsidRPr="007D3C58" w:rsidRDefault="007D3C58">
      <w:pPr>
        <w:pStyle w:val="ConsPlusNormal"/>
        <w:jc w:val="right"/>
        <w:outlineLvl w:val="1"/>
      </w:pPr>
      <w:r w:rsidRPr="007D3C58">
        <w:lastRenderedPageBreak/>
        <w:t>Приложение N 2</w:t>
      </w:r>
    </w:p>
    <w:p w:rsidR="007D3C58" w:rsidRPr="007D3C58" w:rsidRDefault="007D3C58">
      <w:pPr>
        <w:pStyle w:val="ConsPlusNormal"/>
        <w:jc w:val="right"/>
      </w:pPr>
      <w:r w:rsidRPr="007D3C58">
        <w:t>к Административному регламенту</w:t>
      </w:r>
    </w:p>
    <w:p w:rsidR="007D3C58" w:rsidRPr="007D3C58" w:rsidRDefault="007D3C58">
      <w:pPr>
        <w:pStyle w:val="ConsPlusNormal"/>
        <w:jc w:val="right"/>
      </w:pPr>
      <w:r w:rsidRPr="007D3C58">
        <w:t>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 по предоставлению</w:t>
      </w:r>
    </w:p>
    <w:p w:rsidR="007D3C58" w:rsidRPr="007D3C58" w:rsidRDefault="007D3C58">
      <w:pPr>
        <w:pStyle w:val="ConsPlusNormal"/>
        <w:jc w:val="right"/>
      </w:pPr>
      <w:r w:rsidRPr="007D3C58">
        <w:t>государственной услуги по выдаче</w:t>
      </w:r>
    </w:p>
    <w:p w:rsidR="007D3C58" w:rsidRPr="007D3C58" w:rsidRDefault="007D3C58">
      <w:pPr>
        <w:pStyle w:val="ConsPlusNormal"/>
        <w:jc w:val="right"/>
      </w:pPr>
      <w:r w:rsidRPr="007D3C58">
        <w:t>разрешений на ввоз на территорию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конкретной партии 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и (или) незарегистрированных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средств, предназначенных</w:t>
      </w:r>
    </w:p>
    <w:p w:rsidR="007D3C58" w:rsidRPr="007D3C58" w:rsidRDefault="007D3C58">
      <w:pPr>
        <w:pStyle w:val="ConsPlusNormal"/>
        <w:jc w:val="right"/>
      </w:pPr>
      <w:r w:rsidRPr="007D3C58">
        <w:t>для проведения клинических исследований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средств, предназначенных для проведения</w:t>
      </w:r>
    </w:p>
    <w:p w:rsidR="007D3C58" w:rsidRPr="007D3C58" w:rsidRDefault="007D3C58">
      <w:pPr>
        <w:pStyle w:val="ConsPlusNormal"/>
        <w:jc w:val="right"/>
      </w:pPr>
      <w:r w:rsidRPr="007D3C58">
        <w:t>экспертизы лекарственных средств в целях</w:t>
      </w:r>
    </w:p>
    <w:p w:rsidR="007D3C58" w:rsidRPr="007D3C58" w:rsidRDefault="007D3C58">
      <w:pPr>
        <w:pStyle w:val="ConsPlusNormal"/>
        <w:jc w:val="right"/>
      </w:pPr>
      <w:r w:rsidRPr="007D3C58">
        <w:t>осуществления государственной регистрации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 для оказания медицинской помощи</w:t>
      </w:r>
    </w:p>
    <w:p w:rsidR="007D3C58" w:rsidRPr="007D3C58" w:rsidRDefault="007D3C58">
      <w:pPr>
        <w:pStyle w:val="ConsPlusNormal"/>
        <w:jc w:val="right"/>
      </w:pPr>
      <w:r w:rsidRPr="007D3C58">
        <w:t>по жизненным показаниям конкретного</w:t>
      </w:r>
    </w:p>
    <w:p w:rsidR="007D3C58" w:rsidRPr="007D3C58" w:rsidRDefault="007D3C58">
      <w:pPr>
        <w:pStyle w:val="ConsPlusNormal"/>
        <w:jc w:val="right"/>
      </w:pPr>
      <w:r w:rsidRPr="007D3C58">
        <w:t>пациента, утвержденному приказом</w:t>
      </w:r>
    </w:p>
    <w:p w:rsidR="007D3C58" w:rsidRPr="007D3C58" w:rsidRDefault="007D3C58">
      <w:pPr>
        <w:pStyle w:val="ConsPlusNormal"/>
        <w:jc w:val="right"/>
      </w:pPr>
      <w:r w:rsidRPr="007D3C58">
        <w:t>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от 2 августа 2012 г. N 58н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D3C58" w:rsidRPr="007D3C58" w:rsidRDefault="007D3C58">
      <w:pPr>
        <w:pStyle w:val="ConsPlusNonformat"/>
        <w:jc w:val="both"/>
      </w:pPr>
      <w:bookmarkStart w:id="16" w:name="P481"/>
      <w:bookmarkEnd w:id="16"/>
      <w:r w:rsidRPr="007D3C58">
        <w:rPr>
          <w:sz w:val="16"/>
        </w:rPr>
        <w:t>│                     Блок-схема "Состав, последовательность и сроки выполнения административной процедуры, осуществляемой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                при предоставлении государственной услуги по выдаче разрешений на ввоз конкретной партии лекарственных средств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                                       для медицинского применения на территорию Российской Федерации"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└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┌─────────┐                               │                            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Департа</w:t>
      </w:r>
      <w:proofErr w:type="spellEnd"/>
      <w:r w:rsidRPr="007D3C58">
        <w:rPr>
          <w:sz w:val="16"/>
        </w:rPr>
        <w:t xml:space="preserve">- │                               </w:t>
      </w:r>
      <w:proofErr w:type="gramStart"/>
      <w:r w:rsidRPr="007D3C58">
        <w:rPr>
          <w:sz w:val="16"/>
        </w:rPr>
        <w:t>│  ┌</w:t>
      </w:r>
      <w:proofErr w:type="gramEnd"/>
      <w:r w:rsidRPr="007D3C58">
        <w:rPr>
          <w:sz w:val="16"/>
        </w:rPr>
        <w:t>────────────────────────┐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│мент     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 Проверка наличия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государ</w:t>
      </w:r>
      <w:proofErr w:type="spellEnd"/>
      <w:r w:rsidRPr="007D3C58">
        <w:rPr>
          <w:sz w:val="16"/>
        </w:rPr>
        <w:t xml:space="preserve">- 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  и достоверности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ственного</w:t>
      </w:r>
      <w:proofErr w:type="spellEnd"/>
      <w:r w:rsidRPr="007D3C58">
        <w:rPr>
          <w:sz w:val="16"/>
        </w:rPr>
        <w:t xml:space="preserve">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  представленных 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регули</w:t>
      </w:r>
      <w:proofErr w:type="spellEnd"/>
      <w:r w:rsidRPr="007D3C58">
        <w:rPr>
          <w:sz w:val="16"/>
        </w:rPr>
        <w:t xml:space="preserve">-  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>документов ответственным│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proofErr w:type="gramStart"/>
      <w:r w:rsidRPr="007D3C58">
        <w:rPr>
          <w:sz w:val="16"/>
        </w:rPr>
        <w:t>рования</w:t>
      </w:r>
      <w:proofErr w:type="spellEnd"/>
      <w:r w:rsidRPr="007D3C58">
        <w:rPr>
          <w:sz w:val="16"/>
        </w:rPr>
        <w:t xml:space="preserve">  │</w:t>
      </w:r>
      <w:proofErr w:type="gramEnd"/>
      <w:r w:rsidRPr="007D3C58">
        <w:rPr>
          <w:sz w:val="16"/>
        </w:rPr>
        <w:t xml:space="preserve">                               │  │  исполнителем и запрос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│обращения│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документов, которые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лекарст</w:t>
      </w:r>
      <w:proofErr w:type="spellEnd"/>
      <w:r w:rsidRPr="007D3C58">
        <w:rPr>
          <w:sz w:val="16"/>
        </w:rPr>
        <w:t xml:space="preserve">- │                          \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 находятся в иных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lastRenderedPageBreak/>
        <w:t xml:space="preserve">│венных   │┌─────────────────────────┘\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органах (2 рабочих дня)│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gramStart"/>
      <w:r w:rsidRPr="007D3C58">
        <w:rPr>
          <w:sz w:val="16"/>
        </w:rPr>
        <w:t>средств  │</w:t>
      </w:r>
      <w:proofErr w:type="gramEnd"/>
      <w:r w:rsidRPr="007D3C58">
        <w:rPr>
          <w:sz w:val="16"/>
        </w:rPr>
        <w:t>│Поступление в Министерство \  │  └───────────┬────────────┘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Министер</w:t>
      </w:r>
      <w:proofErr w:type="spellEnd"/>
      <w:r w:rsidRPr="007D3C58">
        <w:rPr>
          <w:sz w:val="16"/>
        </w:rPr>
        <w:t>-││   от заявителя заявления   \ │              \/                ┌──────────────────────────────┐    ┌─────────────────────────────</w:t>
      </w:r>
      <w:proofErr w:type="gramStart"/>
      <w:r w:rsidRPr="007D3C58">
        <w:rPr>
          <w:sz w:val="16"/>
        </w:rPr>
        <w:t>┐  │</w:t>
      </w:r>
      <w:proofErr w:type="gramEnd"/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ства</w:t>
      </w:r>
      <w:proofErr w:type="spellEnd"/>
      <w:r w:rsidRPr="007D3C58">
        <w:rPr>
          <w:sz w:val="16"/>
        </w:rPr>
        <w:t xml:space="preserve">     ││ и документов и регистрация / </w:t>
      </w:r>
      <w:proofErr w:type="gramStart"/>
      <w:r w:rsidRPr="007D3C58">
        <w:rPr>
          <w:sz w:val="16"/>
        </w:rPr>
        <w:t>│  ┌</w:t>
      </w:r>
      <w:proofErr w:type="gramEnd"/>
      <w:r w:rsidRPr="007D3C58">
        <w:rPr>
          <w:sz w:val="16"/>
        </w:rPr>
        <w:t>────────────────────────┐    │    Согласование принятого    │    │   Вручение (направление) 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││    заявления в </w:t>
      </w:r>
      <w:hyperlink r:id="rId28" w:history="1">
        <w:r w:rsidRPr="007D3C58">
          <w:rPr>
            <w:sz w:val="16"/>
          </w:rPr>
          <w:t>Реестре</w:t>
        </w:r>
      </w:hyperlink>
      <w:r w:rsidRPr="007D3C58">
        <w:rPr>
          <w:sz w:val="16"/>
        </w:rPr>
        <w:t xml:space="preserve">    </w:t>
      </w:r>
      <w:proofErr w:type="gramStart"/>
      <w:r w:rsidRPr="007D3C58">
        <w:rPr>
          <w:sz w:val="16"/>
        </w:rPr>
        <w:t>/  │</w:t>
      </w:r>
      <w:proofErr w:type="gramEnd"/>
      <w:r w:rsidRPr="007D3C58">
        <w:rPr>
          <w:sz w:val="16"/>
        </w:rPr>
        <w:t xml:space="preserve">  │   Подготовка решения   │    │    решения с заместителем    │    │ разрешения или уведомления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│└─────────────────────────┐/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о выдаче разрешения  │    │    директора Департамента    │    │об отказе в выдаче разрешения│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/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и разрешения или решения│    │государственного регулирования│    │заявителю. Внесение сведений </w:t>
      </w:r>
      <w:proofErr w:type="gramStart"/>
      <w:r w:rsidRPr="007D3C58">
        <w:rPr>
          <w:sz w:val="16"/>
        </w:rPr>
        <w:t>│  │</w:t>
      </w:r>
      <w:proofErr w:type="gramEnd"/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об отказе в его выдаче ├───&gt;│    обращения лекарственных   ├───&gt;│   о выдаче разрешения или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и уведомления об отказе│    │     средств Министерства,    │    │о решении об отказе в выдаче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в выдаче разрешения  │    │    утверждение директором    │    │     разрешения в </w:t>
      </w:r>
      <w:hyperlink r:id="rId29" w:history="1">
        <w:r w:rsidRPr="007D3C58">
          <w:rPr>
            <w:sz w:val="16"/>
          </w:rPr>
          <w:t>Реестр</w:t>
        </w:r>
      </w:hyperlink>
      <w:r w:rsidRPr="007D3C58">
        <w:rPr>
          <w:sz w:val="16"/>
        </w:rPr>
        <w:t xml:space="preserve">  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     </w:t>
      </w:r>
      <w:proofErr w:type="gramStart"/>
      <w:r w:rsidRPr="007D3C58">
        <w:rPr>
          <w:sz w:val="16"/>
        </w:rPr>
        <w:t>│  │</w:t>
      </w:r>
      <w:proofErr w:type="gramEnd"/>
      <w:r w:rsidRPr="007D3C58">
        <w:rPr>
          <w:sz w:val="16"/>
        </w:rPr>
        <w:t xml:space="preserve">    (1 рабочий день)    │    │ Департамента (1 рабочий день)│    │      (1 рабочий день)    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└─────────┘                               │  └────────────────────────┘    └──────────────────────────────┘    └─────────────────────────────┘  │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14DBE" w:rsidRPr="007D3C58" w:rsidRDefault="00914DBE"/>
    <w:sectPr w:rsidR="00914DBE" w:rsidRPr="007D3C58" w:rsidSect="00ED39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58"/>
    <w:rsid w:val="007D3C58"/>
    <w:rsid w:val="009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01846-F21B-4549-9A90-B1E9A647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3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3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FBAEED9E1EBBD02976C4822F206416842642CC0BE6145E49341D8E2251E299419D17C0E86BA72mFTFI" TargetMode="External"/><Relationship Id="rId13" Type="http://schemas.openxmlformats.org/officeDocument/2006/relationships/hyperlink" Target="consultantplus://offline/ref=809FBAEED9E1EBBD02976C4822F206416B40672AC4B86145E49341D8E2251E299419D17C0E83B87CmFTCI" TargetMode="External"/><Relationship Id="rId18" Type="http://schemas.openxmlformats.org/officeDocument/2006/relationships/hyperlink" Target="consultantplus://offline/ref=809FBAEED9E1EBBD02976C4822F2064168436728C5B86145E49341D8E2251E299419D1m7TEI" TargetMode="External"/><Relationship Id="rId26" Type="http://schemas.openxmlformats.org/officeDocument/2006/relationships/hyperlink" Target="consultantplus://offline/ref=809FBAEED9E1EBBD02976C4822F2064168436728C5B86145E49341D8E2251E299419D1m7T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9FBAEED9E1EBBD02976C4822F206416B416628C5BB6145E49341D8E2251E299419D17C0E83BB72mFT9I" TargetMode="External"/><Relationship Id="rId7" Type="http://schemas.openxmlformats.org/officeDocument/2006/relationships/hyperlink" Target="consultantplus://offline/ref=809FBAEED9E1EBBD02976C4822F206416B40662FC4BF6145E49341D8E2251E299419D17C0E83B875mFTDI" TargetMode="External"/><Relationship Id="rId12" Type="http://schemas.openxmlformats.org/officeDocument/2006/relationships/hyperlink" Target="consultantplus://offline/ref=809FBAEED9E1EBBD02976C4822F206416B41662DC1B16145E49341D8E2251E299419D17C0E83B87DmFT8I" TargetMode="External"/><Relationship Id="rId17" Type="http://schemas.openxmlformats.org/officeDocument/2006/relationships/hyperlink" Target="consultantplus://offline/ref=809FBAEED9E1EBBD02976C4822F2064168446F29C6B16145E49341D8E2251E299419D17C0E83B976mFT9I" TargetMode="External"/><Relationship Id="rId25" Type="http://schemas.openxmlformats.org/officeDocument/2006/relationships/hyperlink" Target="consultantplus://offline/ref=809FBAEED9E1EBBD02976C4822F2064168436728C5B86145E49341D8E2251E299419D1m7T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9FBAEED9E1EBBD02976C4822F206416B416F2DCABE6145E49341D8E2251E299419D17C0E83B874mFTAI" TargetMode="External"/><Relationship Id="rId20" Type="http://schemas.openxmlformats.org/officeDocument/2006/relationships/hyperlink" Target="consultantplus://offline/ref=809FBAEED9E1EBBD02976C4822F206416B40672AC4B86145E49341D8E2251E299419D17C0E83B870mFT4I" TargetMode="External"/><Relationship Id="rId29" Type="http://schemas.openxmlformats.org/officeDocument/2006/relationships/hyperlink" Target="consultantplus://offline/ref=809FBAEED9E1EBBD02976C4822F2064168436728C5B86145E49341D8E2251E299419D1m7T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FBAEED9E1EBBD02976C4822F2064168446F29C6B16145E49341D8E2251E299419D17C0E83B976mFT9I" TargetMode="External"/><Relationship Id="rId11" Type="http://schemas.openxmlformats.org/officeDocument/2006/relationships/hyperlink" Target="consultantplus://offline/ref=809FBAEED9E1EBBD02976C4822F2064168436728C5B86145E49341D8E2251E299419D1m7TEI" TargetMode="External"/><Relationship Id="rId24" Type="http://schemas.openxmlformats.org/officeDocument/2006/relationships/hyperlink" Target="consultantplus://offline/ref=809FBAEED9E1EBBD02976C4822F206416846622CCBB86145E49341D8E2m2T5I" TargetMode="External"/><Relationship Id="rId5" Type="http://schemas.openxmlformats.org/officeDocument/2006/relationships/hyperlink" Target="consultantplus://offline/ref=809FBAEED9E1EBBD02976C4822F206416B41662DC1B16145E49341D8E2251E299419D17C0E83B87DmFT8I" TargetMode="External"/><Relationship Id="rId15" Type="http://schemas.openxmlformats.org/officeDocument/2006/relationships/hyperlink" Target="consultantplus://offline/ref=809FBAEED9E1EBBD02976C4822F206416846622CCBB86145E49341D8E2m2T5I" TargetMode="External"/><Relationship Id="rId23" Type="http://schemas.openxmlformats.org/officeDocument/2006/relationships/hyperlink" Target="consultantplus://offline/ref=809FBAEED9E1EBBD02976C4822F206416B40662FC4BF6145E49341D8E2251E299419D17C0E83B875mFTDI" TargetMode="External"/><Relationship Id="rId28" Type="http://schemas.openxmlformats.org/officeDocument/2006/relationships/hyperlink" Target="consultantplus://offline/ref=809FBAEED9E1EBBD02976C4822F2064168436728C5B86145E49341D8E2251E299419D1m7TEI" TargetMode="External"/><Relationship Id="rId10" Type="http://schemas.openxmlformats.org/officeDocument/2006/relationships/hyperlink" Target="consultantplus://offline/ref=809FBAEED9E1EBBD02976C4822F206416B40642AC7BA6145E49341D8E2251E299419D17C0E83B874mFT5I" TargetMode="External"/><Relationship Id="rId19" Type="http://schemas.openxmlformats.org/officeDocument/2006/relationships/hyperlink" Target="consultantplus://offline/ref=809FBAEED9E1EBBD02976C4822F206416849612BC3B96145E49341D8E2m2T5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09FBAEED9E1EBBD02976C4822F206416B40662FC4BF6145E49341D8E2251E299419D17C0E83B875mFTDI" TargetMode="External"/><Relationship Id="rId9" Type="http://schemas.openxmlformats.org/officeDocument/2006/relationships/hyperlink" Target="consultantplus://offline/ref=809FBAEED9E1EBBD02976C4822F2064168426E2CC5BA6145E49341D8E2m2T5I" TargetMode="External"/><Relationship Id="rId14" Type="http://schemas.openxmlformats.org/officeDocument/2006/relationships/hyperlink" Target="consultantplus://offline/ref=809FBAEED9E1EBBD02976C4822F206416B40652CC3BC6145E49341D8E2251E299419D17C0E83BA71mFTBI" TargetMode="External"/><Relationship Id="rId22" Type="http://schemas.openxmlformats.org/officeDocument/2006/relationships/hyperlink" Target="consultantplus://offline/ref=809FBAEED9E1EBBD02976C4822F206416B416729C2BF6145E49341D8E2m2T5I" TargetMode="External"/><Relationship Id="rId27" Type="http://schemas.openxmlformats.org/officeDocument/2006/relationships/hyperlink" Target="consultantplus://offline/ref=809FBAEED9E1EBBD02976C4822F206416B406320C6B16145E49341D8E2251E299419D17C0E83BD74mFT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8414</Words>
  <Characters>47961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Елена Упадышева</cp:lastModifiedBy>
  <cp:revision>1</cp:revision>
  <dcterms:created xsi:type="dcterms:W3CDTF">2017-04-17T08:19:00Z</dcterms:created>
  <dcterms:modified xsi:type="dcterms:W3CDTF">2017-04-17T08:21:00Z</dcterms:modified>
</cp:coreProperties>
</file>