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3D4" w:rsidRDefault="007543D4">
      <w:pPr>
        <w:pStyle w:val="ConsPlusNormal"/>
      </w:pPr>
      <w:r>
        <w:t>Зарегистрировано в Минюсте России 31 августа 2010 г. N 18317</w:t>
      </w:r>
    </w:p>
    <w:p w:rsidR="007543D4" w:rsidRDefault="007543D4">
      <w:pPr>
        <w:pStyle w:val="ConsPlusNormal"/>
        <w:pBdr>
          <w:top w:val="single" w:sz="6" w:space="0" w:color="auto"/>
        </w:pBdr>
        <w:spacing w:before="100" w:after="100"/>
        <w:jc w:val="both"/>
        <w:rPr>
          <w:sz w:val="2"/>
          <w:szCs w:val="2"/>
        </w:rPr>
      </w:pPr>
    </w:p>
    <w:p w:rsidR="007543D4" w:rsidRDefault="007543D4">
      <w:pPr>
        <w:pStyle w:val="ConsPlusNormal"/>
        <w:jc w:val="center"/>
      </w:pPr>
    </w:p>
    <w:p w:rsidR="007543D4" w:rsidRDefault="007543D4">
      <w:pPr>
        <w:pStyle w:val="ConsPlusTitle"/>
        <w:jc w:val="center"/>
      </w:pPr>
      <w:r>
        <w:t>МИНИСТЕРСТВО ЗДРАВООХРАНЕНИЯ И СОЦИАЛЬНОГО РАЗВИТИЯ</w:t>
      </w:r>
    </w:p>
    <w:p w:rsidR="007543D4" w:rsidRDefault="007543D4">
      <w:pPr>
        <w:pStyle w:val="ConsPlusTitle"/>
        <w:jc w:val="center"/>
      </w:pPr>
      <w:r>
        <w:t>РОССИЙСКОЙ ФЕДЕРАЦИИ</w:t>
      </w:r>
    </w:p>
    <w:p w:rsidR="007543D4" w:rsidRDefault="007543D4">
      <w:pPr>
        <w:pStyle w:val="ConsPlusTitle"/>
        <w:jc w:val="center"/>
      </w:pPr>
    </w:p>
    <w:p w:rsidR="007543D4" w:rsidRDefault="007543D4">
      <w:pPr>
        <w:pStyle w:val="ConsPlusTitle"/>
        <w:jc w:val="center"/>
      </w:pPr>
      <w:r>
        <w:t>ПРИКАЗ</w:t>
      </w:r>
    </w:p>
    <w:p w:rsidR="007543D4" w:rsidRDefault="007543D4">
      <w:pPr>
        <w:pStyle w:val="ConsPlusTitle"/>
        <w:jc w:val="center"/>
      </w:pPr>
      <w:r>
        <w:t>от 26 августа 2010 г. N 748н</w:t>
      </w:r>
    </w:p>
    <w:p w:rsidR="007543D4" w:rsidRDefault="007543D4">
      <w:pPr>
        <w:pStyle w:val="ConsPlusTitle"/>
        <w:jc w:val="center"/>
      </w:pPr>
    </w:p>
    <w:p w:rsidR="007543D4" w:rsidRDefault="007543D4">
      <w:pPr>
        <w:pStyle w:val="ConsPlusTitle"/>
        <w:jc w:val="center"/>
      </w:pPr>
      <w:r>
        <w:t>ОБ УТВЕРЖДЕНИИ ПОРЯДКА</w:t>
      </w:r>
    </w:p>
    <w:p w:rsidR="007543D4" w:rsidRDefault="007543D4">
      <w:pPr>
        <w:pStyle w:val="ConsPlusTitle"/>
        <w:jc w:val="center"/>
      </w:pPr>
      <w:r>
        <w:t>ВЫДАЧИ РАЗРЕШЕНИЯ НА ПРОВЕДЕНИЕ КЛИНИЧЕСКОГО ИССЛЕДОВАНИЯ</w:t>
      </w:r>
    </w:p>
    <w:p w:rsidR="007543D4" w:rsidRDefault="007543D4">
      <w:pPr>
        <w:pStyle w:val="ConsPlusTitle"/>
        <w:jc w:val="center"/>
      </w:pPr>
      <w:r>
        <w:t>ЛЕКАРСТВЕННОГО ПРЕПАРАТА ДЛЯ МЕДИЦИНСКОГО ПРИМЕНЕНИЯ</w:t>
      </w:r>
    </w:p>
    <w:p w:rsidR="007543D4" w:rsidRDefault="007543D4">
      <w:pPr>
        <w:pStyle w:val="ConsPlusNormal"/>
        <w:jc w:val="center"/>
      </w:pPr>
      <w:r>
        <w:t>Список изменяющих документов</w:t>
      </w:r>
    </w:p>
    <w:p w:rsidR="007543D4" w:rsidRDefault="007543D4">
      <w:pPr>
        <w:pStyle w:val="ConsPlusNormal"/>
        <w:jc w:val="center"/>
      </w:pPr>
      <w:r>
        <w:t xml:space="preserve">(в ред. </w:t>
      </w:r>
      <w:hyperlink r:id="rId4" w:history="1">
        <w:r>
          <w:rPr>
            <w:color w:val="0000FF"/>
          </w:rPr>
          <w:t>Приказа</w:t>
        </w:r>
      </w:hyperlink>
      <w:r>
        <w:t xml:space="preserve"> Минздрава России от 13.03.2015 N 111н)</w:t>
      </w:r>
    </w:p>
    <w:p w:rsidR="007543D4" w:rsidRDefault="007543D4">
      <w:pPr>
        <w:pStyle w:val="ConsPlusNormal"/>
        <w:jc w:val="center"/>
      </w:pPr>
    </w:p>
    <w:p w:rsidR="007543D4" w:rsidRDefault="007543D4">
      <w:pPr>
        <w:pStyle w:val="ConsPlusNormal"/>
        <w:ind w:firstLine="540"/>
        <w:jc w:val="both"/>
      </w:pPr>
      <w:r>
        <w:t xml:space="preserve">В соответствии со </w:t>
      </w:r>
      <w:hyperlink r:id="rId5" w:history="1">
        <w:r>
          <w:rPr>
            <w:color w:val="0000FF"/>
          </w:rPr>
          <w:t>статьей 22</w:t>
        </w:r>
      </w:hyperlink>
      <w:r>
        <w:t xml:space="preserve"> Федерального закона от 12 апреля 2010 г. N 61-ФЗ "Об обращении лекарственных средств" (Собрание законодательства Российской Федерации, 2010, N 16, ст. 1815, N 31, ст. 4161) приказываю:</w:t>
      </w:r>
    </w:p>
    <w:p w:rsidR="007543D4" w:rsidRDefault="007543D4">
      <w:pPr>
        <w:pStyle w:val="ConsPlusNormal"/>
        <w:ind w:firstLine="540"/>
        <w:jc w:val="both"/>
      </w:pPr>
      <w:r>
        <w:t xml:space="preserve">1. Утвердить прилагаемый </w:t>
      </w:r>
      <w:hyperlink w:anchor="P34" w:history="1">
        <w:r>
          <w:rPr>
            <w:color w:val="0000FF"/>
          </w:rPr>
          <w:t>порядок</w:t>
        </w:r>
      </w:hyperlink>
      <w:r>
        <w:t xml:space="preserve"> выдачи разрешения на проведение клинического исследования лекарственного препарата для медицинского применения.</w:t>
      </w:r>
    </w:p>
    <w:p w:rsidR="007543D4" w:rsidRDefault="007543D4">
      <w:pPr>
        <w:pStyle w:val="ConsPlusNormal"/>
        <w:ind w:firstLine="540"/>
        <w:jc w:val="both"/>
      </w:pPr>
      <w:r>
        <w:t xml:space="preserve">2. Признать утратившим силу </w:t>
      </w:r>
      <w:hyperlink r:id="rId6" w:history="1">
        <w:r>
          <w:rPr>
            <w:color w:val="0000FF"/>
          </w:rPr>
          <w:t>Приказ</w:t>
        </w:r>
      </w:hyperlink>
      <w:r>
        <w:t xml:space="preserve"> Министерства здравоохранения Российской Федерации от 24 марта 2000 г. N 103 "О порядке принятия решения о проведении клинических исследований лекарственных средств" (зарегистрирован Министерством юстиции Российской Федерации 5 апреля 2000 г. N 2177).</w:t>
      </w:r>
    </w:p>
    <w:p w:rsidR="007543D4" w:rsidRDefault="007543D4">
      <w:pPr>
        <w:pStyle w:val="ConsPlusNormal"/>
        <w:jc w:val="right"/>
      </w:pPr>
    </w:p>
    <w:p w:rsidR="007543D4" w:rsidRDefault="007543D4">
      <w:pPr>
        <w:pStyle w:val="ConsPlusNormal"/>
        <w:jc w:val="right"/>
      </w:pPr>
      <w:r>
        <w:t>Министр</w:t>
      </w:r>
    </w:p>
    <w:p w:rsidR="007543D4" w:rsidRDefault="007543D4">
      <w:pPr>
        <w:pStyle w:val="ConsPlusNormal"/>
        <w:jc w:val="right"/>
      </w:pPr>
      <w:r>
        <w:t>Т.А.ГОЛИКОВА</w:t>
      </w:r>
    </w:p>
    <w:p w:rsidR="007543D4" w:rsidRDefault="007543D4">
      <w:pPr>
        <w:pStyle w:val="ConsPlusNormal"/>
        <w:jc w:val="right"/>
      </w:pPr>
    </w:p>
    <w:p w:rsidR="007543D4" w:rsidRDefault="007543D4">
      <w:pPr>
        <w:pStyle w:val="ConsPlusNormal"/>
        <w:jc w:val="right"/>
      </w:pPr>
    </w:p>
    <w:p w:rsidR="007543D4" w:rsidRDefault="007543D4">
      <w:pPr>
        <w:pStyle w:val="ConsPlusNormal"/>
        <w:jc w:val="right"/>
      </w:pPr>
    </w:p>
    <w:p w:rsidR="007543D4" w:rsidRDefault="007543D4">
      <w:pPr>
        <w:pStyle w:val="ConsPlusNormal"/>
        <w:jc w:val="right"/>
      </w:pPr>
    </w:p>
    <w:p w:rsidR="007543D4" w:rsidRDefault="007543D4">
      <w:pPr>
        <w:pStyle w:val="ConsPlusNormal"/>
        <w:jc w:val="right"/>
      </w:pPr>
    </w:p>
    <w:p w:rsidR="007543D4" w:rsidRDefault="007543D4">
      <w:pPr>
        <w:pStyle w:val="ConsPlusNormal"/>
        <w:jc w:val="right"/>
      </w:pPr>
      <w:r>
        <w:t>Приложение</w:t>
      </w:r>
    </w:p>
    <w:p w:rsidR="007543D4" w:rsidRDefault="007543D4">
      <w:pPr>
        <w:pStyle w:val="ConsPlusNormal"/>
        <w:jc w:val="right"/>
      </w:pPr>
      <w:r>
        <w:t>к Приказу</w:t>
      </w:r>
    </w:p>
    <w:p w:rsidR="007543D4" w:rsidRDefault="007543D4">
      <w:pPr>
        <w:pStyle w:val="ConsPlusNormal"/>
        <w:jc w:val="right"/>
      </w:pPr>
      <w:r>
        <w:t>Министерства здравоохранения</w:t>
      </w:r>
    </w:p>
    <w:p w:rsidR="007543D4" w:rsidRDefault="007543D4">
      <w:pPr>
        <w:pStyle w:val="ConsPlusNormal"/>
        <w:jc w:val="right"/>
      </w:pPr>
      <w:r>
        <w:t>и социального развития</w:t>
      </w:r>
    </w:p>
    <w:p w:rsidR="007543D4" w:rsidRDefault="007543D4">
      <w:pPr>
        <w:pStyle w:val="ConsPlusNormal"/>
        <w:jc w:val="right"/>
      </w:pPr>
      <w:r>
        <w:t>Российской Федерации</w:t>
      </w:r>
    </w:p>
    <w:p w:rsidR="007543D4" w:rsidRDefault="007543D4">
      <w:pPr>
        <w:pStyle w:val="ConsPlusNormal"/>
        <w:jc w:val="right"/>
      </w:pPr>
      <w:r>
        <w:t>от 26 августа 2010 г. N 748н</w:t>
      </w:r>
    </w:p>
    <w:p w:rsidR="007543D4" w:rsidRDefault="007543D4">
      <w:pPr>
        <w:pStyle w:val="ConsPlusNormal"/>
        <w:jc w:val="right"/>
      </w:pPr>
    </w:p>
    <w:p w:rsidR="007543D4" w:rsidRDefault="007543D4">
      <w:pPr>
        <w:pStyle w:val="ConsPlusTitle"/>
        <w:jc w:val="center"/>
      </w:pPr>
      <w:bookmarkStart w:id="0" w:name="P34"/>
      <w:bookmarkEnd w:id="0"/>
      <w:r>
        <w:t>ПОРЯДОК</w:t>
      </w:r>
    </w:p>
    <w:p w:rsidR="007543D4" w:rsidRDefault="007543D4">
      <w:pPr>
        <w:pStyle w:val="ConsPlusTitle"/>
        <w:jc w:val="center"/>
      </w:pPr>
      <w:r>
        <w:t>ВЫДАЧИ РАЗРЕШЕНИЯ НА ПРОВЕДЕНИЕ КЛИНИЧЕСКОГО ИССЛЕДОВАНИЯ</w:t>
      </w:r>
    </w:p>
    <w:p w:rsidR="007543D4" w:rsidRDefault="007543D4">
      <w:pPr>
        <w:pStyle w:val="ConsPlusTitle"/>
        <w:jc w:val="center"/>
      </w:pPr>
      <w:r>
        <w:t>ЛЕКАРСТВЕННОГО ПРЕПАРАТА ДЛЯ МЕДИЦИНСКОГО ПРИМЕНЕНИЯ</w:t>
      </w:r>
    </w:p>
    <w:p w:rsidR="007543D4" w:rsidRDefault="007543D4">
      <w:pPr>
        <w:pStyle w:val="ConsPlusNormal"/>
        <w:jc w:val="center"/>
      </w:pPr>
      <w:r>
        <w:t>Список изменяющих документов</w:t>
      </w:r>
    </w:p>
    <w:p w:rsidR="007543D4" w:rsidRDefault="007543D4">
      <w:pPr>
        <w:pStyle w:val="ConsPlusNormal"/>
        <w:jc w:val="center"/>
      </w:pPr>
      <w:r>
        <w:t xml:space="preserve">(в ред. </w:t>
      </w:r>
      <w:hyperlink r:id="rId7" w:history="1">
        <w:r>
          <w:rPr>
            <w:color w:val="0000FF"/>
          </w:rPr>
          <w:t>Приказа</w:t>
        </w:r>
      </w:hyperlink>
      <w:r>
        <w:t xml:space="preserve"> Минздрава России от 13.03.2015 N 111н)</w:t>
      </w:r>
    </w:p>
    <w:p w:rsidR="007543D4" w:rsidRDefault="007543D4">
      <w:pPr>
        <w:pStyle w:val="ConsPlusNormal"/>
        <w:ind w:firstLine="540"/>
        <w:jc w:val="both"/>
      </w:pPr>
    </w:p>
    <w:p w:rsidR="007543D4" w:rsidRDefault="007543D4">
      <w:pPr>
        <w:pStyle w:val="ConsPlusNormal"/>
        <w:ind w:firstLine="540"/>
        <w:jc w:val="both"/>
      </w:pPr>
      <w:r>
        <w:t>1. Настоящий Порядок устанавливает процедуру выдачи разрешения на проведение клинического исследования лекарственного препарата для медицинского применения (далее - разрешение).</w:t>
      </w:r>
    </w:p>
    <w:p w:rsidR="007543D4" w:rsidRDefault="007543D4">
      <w:pPr>
        <w:pStyle w:val="ConsPlusNormal"/>
        <w:ind w:firstLine="540"/>
        <w:jc w:val="both"/>
      </w:pPr>
      <w:r>
        <w:t>2. Разрешение удостоверяет право проводить в одной или нескольких медицинских организациях клиническое исследование (в том числе международное многоцентровое, многоцентровое, пострегистрационное) лекарственного препарата для медицинского применения в целях государственной регистрации лекарственного препарата и иного предназначения.</w:t>
      </w:r>
    </w:p>
    <w:p w:rsidR="007543D4" w:rsidRDefault="007543D4">
      <w:pPr>
        <w:pStyle w:val="ConsPlusNormal"/>
        <w:ind w:firstLine="540"/>
        <w:jc w:val="both"/>
      </w:pPr>
      <w:r>
        <w:t xml:space="preserve">3. Разрешение выдается организациям, осуществляющим организацию проведения клинического исследования лекарственного препарата для медицинского применения (далее - </w:t>
      </w:r>
      <w:r>
        <w:lastRenderedPageBreak/>
        <w:t>заявитель):</w:t>
      </w:r>
    </w:p>
    <w:p w:rsidR="007543D4" w:rsidRDefault="007543D4">
      <w:pPr>
        <w:pStyle w:val="ConsPlusNormal"/>
        <w:ind w:firstLine="540"/>
        <w:jc w:val="both"/>
      </w:pPr>
      <w:r>
        <w:t>1) разработчику лекарственного препарата или уполномоченному им лицу;</w:t>
      </w:r>
    </w:p>
    <w:p w:rsidR="007543D4" w:rsidRDefault="007543D4">
      <w:pPr>
        <w:pStyle w:val="ConsPlusNormal"/>
        <w:ind w:firstLine="540"/>
        <w:jc w:val="both"/>
      </w:pPr>
      <w:r>
        <w:t>2) образовательным учреждениям высшего профессионального образования и (или) образовательным учреждениям дополнительного профессионального образования;</w:t>
      </w:r>
    </w:p>
    <w:p w:rsidR="007543D4" w:rsidRDefault="007543D4">
      <w:pPr>
        <w:pStyle w:val="ConsPlusNormal"/>
        <w:ind w:firstLine="540"/>
        <w:jc w:val="both"/>
      </w:pPr>
      <w:r>
        <w:t>3) научно-исследовательским организациям.</w:t>
      </w:r>
    </w:p>
    <w:p w:rsidR="007543D4" w:rsidRDefault="007543D4">
      <w:pPr>
        <w:pStyle w:val="ConsPlusNormal"/>
        <w:ind w:firstLine="540"/>
        <w:jc w:val="both"/>
      </w:pPr>
      <w:r>
        <w:t xml:space="preserve">4. Разрешение выдается по результатам экспертизы документов, необходимых для получения разрешения, и этической экспертизы, проводимых в порядке, установленном </w:t>
      </w:r>
      <w:hyperlink r:id="rId8" w:history="1">
        <w:r>
          <w:rPr>
            <w:color w:val="0000FF"/>
          </w:rPr>
          <w:t>статьей 20</w:t>
        </w:r>
      </w:hyperlink>
      <w:r>
        <w:t xml:space="preserve"> Федерального закона от 12 апреля 2010 г. N 61-ФЗ "Об обращении лекарственных средств".</w:t>
      </w:r>
    </w:p>
    <w:p w:rsidR="007543D4" w:rsidRDefault="007543D4">
      <w:pPr>
        <w:pStyle w:val="ConsPlusNormal"/>
        <w:ind w:firstLine="540"/>
        <w:jc w:val="both"/>
      </w:pPr>
      <w:bookmarkStart w:id="1" w:name="P47"/>
      <w:bookmarkEnd w:id="1"/>
      <w:r>
        <w:t>5. Для получения разрешения заявитель представляет в Министерство здравоохранения Российской Федерации заявление о выдаче разрешения, в котором указываются:</w:t>
      </w:r>
    </w:p>
    <w:p w:rsidR="007543D4" w:rsidRDefault="007543D4">
      <w:pPr>
        <w:pStyle w:val="ConsPlusNormal"/>
        <w:jc w:val="both"/>
      </w:pPr>
      <w:r>
        <w:t xml:space="preserve">(в ред. </w:t>
      </w:r>
      <w:hyperlink r:id="rId9" w:history="1">
        <w:r>
          <w:rPr>
            <w:color w:val="0000FF"/>
          </w:rPr>
          <w:t>Приказа</w:t>
        </w:r>
      </w:hyperlink>
      <w:r>
        <w:t xml:space="preserve"> Минздрава России от 13.03.2015 N 111н)</w:t>
      </w:r>
    </w:p>
    <w:p w:rsidR="007543D4" w:rsidRDefault="007543D4">
      <w:pPr>
        <w:pStyle w:val="ConsPlusNormal"/>
        <w:ind w:firstLine="540"/>
        <w:jc w:val="both"/>
      </w:pPr>
      <w:r>
        <w:t>1) наименование и адрес организации, осуществляющей организацию проведения клинического исследования лекарственного препарата для медицинского применения;</w:t>
      </w:r>
    </w:p>
    <w:p w:rsidR="007543D4" w:rsidRDefault="007543D4">
      <w:pPr>
        <w:pStyle w:val="ConsPlusNormal"/>
        <w:ind w:firstLine="540"/>
        <w:jc w:val="both"/>
      </w:pPr>
      <w:r>
        <w:t>2) наименование юридического лица, привлеченного разработчиком лекарственного препарата для медицинского применения к организации проведения клинического исследования (при наличии);</w:t>
      </w:r>
    </w:p>
    <w:p w:rsidR="007543D4" w:rsidRDefault="007543D4">
      <w:pPr>
        <w:pStyle w:val="ConsPlusNormal"/>
        <w:ind w:firstLine="540"/>
        <w:jc w:val="both"/>
      </w:pPr>
      <w:r>
        <w:t>3) наименование лекарственного препарата для медицинского применения;</w:t>
      </w:r>
    </w:p>
    <w:p w:rsidR="007543D4" w:rsidRDefault="007543D4">
      <w:pPr>
        <w:pStyle w:val="ConsPlusNormal"/>
        <w:ind w:firstLine="540"/>
        <w:jc w:val="both"/>
      </w:pPr>
      <w:r>
        <w:t>4) лекарственная форма и дозировка лекарственного препарата для медицинского применения;</w:t>
      </w:r>
    </w:p>
    <w:p w:rsidR="007543D4" w:rsidRDefault="007543D4">
      <w:pPr>
        <w:pStyle w:val="ConsPlusNormal"/>
        <w:ind w:firstLine="540"/>
        <w:jc w:val="both"/>
      </w:pPr>
      <w:r>
        <w:t>5) наименование протокола клинического исследования лекарственного препарата для медицинского применения;</w:t>
      </w:r>
    </w:p>
    <w:p w:rsidR="007543D4" w:rsidRDefault="007543D4">
      <w:pPr>
        <w:pStyle w:val="ConsPlusNormal"/>
        <w:ind w:firstLine="540"/>
        <w:jc w:val="both"/>
      </w:pPr>
      <w:r>
        <w:t>6) цель клинического исследования лекарственного препарата для медицинского применения;</w:t>
      </w:r>
    </w:p>
    <w:p w:rsidR="007543D4" w:rsidRDefault="007543D4">
      <w:pPr>
        <w:pStyle w:val="ConsPlusNormal"/>
        <w:ind w:firstLine="540"/>
        <w:jc w:val="both"/>
      </w:pPr>
      <w:r>
        <w:t>7) предполагаемые сроки проведения клинического исследования лекарственного препарата для медицинского применения;</w:t>
      </w:r>
    </w:p>
    <w:p w:rsidR="007543D4" w:rsidRDefault="007543D4">
      <w:pPr>
        <w:pStyle w:val="ConsPlusNormal"/>
        <w:ind w:firstLine="540"/>
        <w:jc w:val="both"/>
      </w:pPr>
      <w:r>
        <w:t>8) предполагаемое количество пациентов, принимающих участие в клиническом исследовании лекарственного препарата для медицинского применения;</w:t>
      </w:r>
    </w:p>
    <w:p w:rsidR="007543D4" w:rsidRDefault="007543D4">
      <w:pPr>
        <w:pStyle w:val="ConsPlusNormal"/>
        <w:ind w:firstLine="540"/>
        <w:jc w:val="both"/>
      </w:pPr>
      <w:r>
        <w:t>9) перечень медицинских организаций с указанием их адресов, в которых предполагается проведение клинического исследования лекарственного препарата для медицинского применения.</w:t>
      </w:r>
    </w:p>
    <w:p w:rsidR="007543D4" w:rsidRDefault="007543D4">
      <w:pPr>
        <w:pStyle w:val="ConsPlusNormal"/>
        <w:ind w:firstLine="540"/>
        <w:jc w:val="both"/>
      </w:pPr>
      <w:bookmarkStart w:id="2" w:name="P58"/>
      <w:bookmarkEnd w:id="2"/>
      <w:r>
        <w:t>6. К заявлению на выдачу разрешения прилагаются следующие документы:</w:t>
      </w:r>
    </w:p>
    <w:p w:rsidR="007543D4" w:rsidRDefault="007543D4">
      <w:pPr>
        <w:pStyle w:val="ConsPlusNormal"/>
        <w:ind w:firstLine="540"/>
        <w:jc w:val="both"/>
      </w:pPr>
      <w:r>
        <w:t>1) сведения об опыте работы исследователей по соответствующим специальностям и их опыте работы по проведению клинических исследований;</w:t>
      </w:r>
    </w:p>
    <w:p w:rsidR="007543D4" w:rsidRDefault="007543D4">
      <w:pPr>
        <w:pStyle w:val="ConsPlusNormal"/>
        <w:ind w:firstLine="540"/>
        <w:jc w:val="both"/>
      </w:pPr>
      <w:r>
        <w:t xml:space="preserve">2) копия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заключенного в соответствии с Типовыми </w:t>
      </w:r>
      <w:hyperlink r:id="rId10" w:history="1">
        <w:r>
          <w:rPr>
            <w:color w:val="0000FF"/>
          </w:rPr>
          <w:t>правилами</w:t>
        </w:r>
      </w:hyperlink>
      <w:r>
        <w:t xml:space="preserve"> обязательного страхования жизни и здоровья пациента, участвующего в клинических исследованиях лекарственного препарата, утвержденными постановлением Правительства Российской Федерации от 13 сентября 2010 г. N 714 &lt;*&gt;, с указанием предельной численности пациентов, участвующих в клиническом исследовании лекарственного препарата для медицинского применения;</w:t>
      </w:r>
    </w:p>
    <w:p w:rsidR="007543D4" w:rsidRDefault="007543D4">
      <w:pPr>
        <w:pStyle w:val="ConsPlusNormal"/>
        <w:jc w:val="both"/>
      </w:pPr>
      <w:r>
        <w:t>(</w:t>
      </w:r>
      <w:proofErr w:type="spellStart"/>
      <w:r>
        <w:t>пп</w:t>
      </w:r>
      <w:proofErr w:type="spellEnd"/>
      <w:r>
        <w:t xml:space="preserve">. 2 в ред. </w:t>
      </w:r>
      <w:hyperlink r:id="rId11" w:history="1">
        <w:r>
          <w:rPr>
            <w:color w:val="0000FF"/>
          </w:rPr>
          <w:t>Приказа</w:t>
        </w:r>
      </w:hyperlink>
      <w:r>
        <w:t xml:space="preserve"> Минздрава России от 13.03.2015 N 111н)</w:t>
      </w:r>
    </w:p>
    <w:p w:rsidR="007543D4" w:rsidRDefault="007543D4">
      <w:pPr>
        <w:pStyle w:val="ConsPlusNormal"/>
        <w:ind w:firstLine="540"/>
        <w:jc w:val="both"/>
      </w:pPr>
      <w:r>
        <w:t>--------------------------------</w:t>
      </w:r>
    </w:p>
    <w:p w:rsidR="007543D4" w:rsidRDefault="007543D4">
      <w:pPr>
        <w:pStyle w:val="ConsPlusNormal"/>
        <w:ind w:firstLine="540"/>
        <w:jc w:val="both"/>
      </w:pPr>
      <w:r>
        <w:t>&lt;*&gt; Собрание законодательства Российской Федерации, 2010, N 38, ст. 4832; 2011, N 22, ст. 3171; 2012, N 37, ст. 5002.</w:t>
      </w:r>
    </w:p>
    <w:p w:rsidR="007543D4" w:rsidRDefault="007543D4">
      <w:pPr>
        <w:pStyle w:val="ConsPlusNormal"/>
        <w:jc w:val="both"/>
      </w:pPr>
      <w:r>
        <w:t xml:space="preserve">(сноска введена </w:t>
      </w:r>
      <w:hyperlink r:id="rId12" w:history="1">
        <w:r>
          <w:rPr>
            <w:color w:val="0000FF"/>
          </w:rPr>
          <w:t>Приказом</w:t>
        </w:r>
      </w:hyperlink>
      <w:r>
        <w:t xml:space="preserve"> Минздрава России от 13.03.2015 N 111н)</w:t>
      </w:r>
    </w:p>
    <w:p w:rsidR="007543D4" w:rsidRDefault="007543D4">
      <w:pPr>
        <w:pStyle w:val="ConsPlusNormal"/>
        <w:ind w:firstLine="540"/>
        <w:jc w:val="both"/>
      </w:pPr>
    </w:p>
    <w:p w:rsidR="007543D4" w:rsidRDefault="007543D4">
      <w:pPr>
        <w:pStyle w:val="ConsPlusNormal"/>
        <w:ind w:firstLine="540"/>
        <w:jc w:val="both"/>
      </w:pPr>
      <w:r>
        <w:t>3) сведения о медицинских организациях, в которых предполагается проведение клинических исследований лекарственного препарата для медицинского применения (полное и сокращенное наименования, организационно-правовая форма, место нахождения и место осуществления деятельности, телефон, телефакс, адрес электронной почты медицинской организации);</w:t>
      </w:r>
    </w:p>
    <w:p w:rsidR="007543D4" w:rsidRDefault="007543D4">
      <w:pPr>
        <w:pStyle w:val="ConsPlusNormal"/>
        <w:jc w:val="both"/>
      </w:pPr>
      <w:r>
        <w:t>(</w:t>
      </w:r>
      <w:proofErr w:type="spellStart"/>
      <w:r>
        <w:t>пп</w:t>
      </w:r>
      <w:proofErr w:type="spellEnd"/>
      <w:r>
        <w:t xml:space="preserve">. 3 введен </w:t>
      </w:r>
      <w:hyperlink r:id="rId13" w:history="1">
        <w:r>
          <w:rPr>
            <w:color w:val="0000FF"/>
          </w:rPr>
          <w:t>Приказом</w:t>
        </w:r>
      </w:hyperlink>
      <w:r>
        <w:t xml:space="preserve"> Минздрава России от 13.03.2015 N 111н)</w:t>
      </w:r>
    </w:p>
    <w:p w:rsidR="007543D4" w:rsidRDefault="007543D4">
      <w:pPr>
        <w:pStyle w:val="ConsPlusNormal"/>
        <w:ind w:firstLine="540"/>
        <w:jc w:val="both"/>
      </w:pPr>
      <w:r>
        <w:t>4) предполагаемые сроки проведения клинического исследования лекарственного препарата для медицинского применения.</w:t>
      </w:r>
    </w:p>
    <w:p w:rsidR="007543D4" w:rsidRDefault="007543D4">
      <w:pPr>
        <w:pStyle w:val="ConsPlusNormal"/>
        <w:jc w:val="both"/>
      </w:pPr>
      <w:r>
        <w:t>(</w:t>
      </w:r>
      <w:proofErr w:type="spellStart"/>
      <w:r>
        <w:t>пп</w:t>
      </w:r>
      <w:proofErr w:type="spellEnd"/>
      <w:r>
        <w:t xml:space="preserve">. 4 введен </w:t>
      </w:r>
      <w:hyperlink r:id="rId14" w:history="1">
        <w:r>
          <w:rPr>
            <w:color w:val="0000FF"/>
          </w:rPr>
          <w:t>Приказом</w:t>
        </w:r>
      </w:hyperlink>
      <w:r>
        <w:t xml:space="preserve"> Минздрава России от 13.03.2015 N 111н)</w:t>
      </w:r>
    </w:p>
    <w:p w:rsidR="007543D4" w:rsidRDefault="007543D4">
      <w:pPr>
        <w:pStyle w:val="ConsPlusNormal"/>
        <w:ind w:firstLine="540"/>
        <w:jc w:val="both"/>
      </w:pPr>
      <w:bookmarkStart w:id="3" w:name="P70"/>
      <w:bookmarkEnd w:id="3"/>
      <w:r>
        <w:lastRenderedPageBreak/>
        <w:t xml:space="preserve">7.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к документам, указанным в </w:t>
      </w:r>
      <w:hyperlink w:anchor="P47" w:history="1">
        <w:r>
          <w:rPr>
            <w:color w:val="0000FF"/>
          </w:rPr>
          <w:t>пунктах 5</w:t>
        </w:r>
      </w:hyperlink>
      <w:r>
        <w:t xml:space="preserve"> и </w:t>
      </w:r>
      <w:hyperlink w:anchor="P58" w:history="1">
        <w:r>
          <w:rPr>
            <w:color w:val="0000FF"/>
          </w:rPr>
          <w:t>6</w:t>
        </w:r>
      </w:hyperlink>
      <w:r>
        <w:t xml:space="preserve"> настоящего Порядка, заявитель дополнительно представляет:</w:t>
      </w:r>
    </w:p>
    <w:p w:rsidR="007543D4" w:rsidRDefault="007543D4">
      <w:pPr>
        <w:pStyle w:val="ConsPlusNormal"/>
        <w:ind w:firstLine="540"/>
        <w:jc w:val="both"/>
      </w:pPr>
      <w:r>
        <w:t xml:space="preserve">1) документ, подтверждающий уплату государственной </w:t>
      </w:r>
      <w:hyperlink r:id="rId15" w:history="1">
        <w:r>
          <w:rPr>
            <w:color w:val="0000FF"/>
          </w:rPr>
          <w:t>пошлины</w:t>
        </w:r>
      </w:hyperlink>
      <w:r>
        <w:t xml:space="preserve"> за выдачу разрешения на проведение международного многоцентрового клинического исследования лекарственного препарата для медицинского применения или государственной </w:t>
      </w:r>
      <w:hyperlink r:id="rId16" w:history="1">
        <w:r>
          <w:rPr>
            <w:color w:val="0000FF"/>
          </w:rPr>
          <w:t>пошлины</w:t>
        </w:r>
      </w:hyperlink>
      <w:r>
        <w:t xml:space="preserve"> за выдачу разрешения на проведение пострегистрационного клинического исследования лекарственного препарата для медицинского применения;</w:t>
      </w:r>
    </w:p>
    <w:p w:rsidR="007543D4" w:rsidRDefault="007543D4">
      <w:pPr>
        <w:pStyle w:val="ConsPlusNormal"/>
        <w:ind w:firstLine="540"/>
        <w:jc w:val="both"/>
      </w:pPr>
      <w:r>
        <w:t>2) отчет о доклинических исследованиях лекарственного средства и отчет о проведенных ранее клинических исследованиях лекарственного препарата для медицинского применения (при наличии);</w:t>
      </w:r>
    </w:p>
    <w:p w:rsidR="007543D4" w:rsidRDefault="007543D4">
      <w:pPr>
        <w:pStyle w:val="ConsPlusNormal"/>
        <w:ind w:firstLine="540"/>
        <w:jc w:val="both"/>
      </w:pPr>
      <w:r>
        <w:t>3) проект протокола клинического исследования лекарственного препарата для медицинского применения;</w:t>
      </w:r>
    </w:p>
    <w:p w:rsidR="007543D4" w:rsidRDefault="007543D4">
      <w:pPr>
        <w:pStyle w:val="ConsPlusNormal"/>
        <w:ind w:firstLine="540"/>
        <w:jc w:val="both"/>
      </w:pPr>
      <w:r>
        <w:t>4) брошюру исследователя;</w:t>
      </w:r>
    </w:p>
    <w:p w:rsidR="007543D4" w:rsidRDefault="007543D4">
      <w:pPr>
        <w:pStyle w:val="ConsPlusNormal"/>
        <w:ind w:firstLine="540"/>
        <w:jc w:val="both"/>
      </w:pPr>
      <w:bookmarkStart w:id="4" w:name="_GoBack"/>
      <w:bookmarkEnd w:id="4"/>
      <w:r>
        <w:t>5) информационный листок пациента, участвующего в клинических исследованиях лекарственного препарата для медицинского применения;</w:t>
      </w:r>
    </w:p>
    <w:p w:rsidR="007543D4" w:rsidRDefault="007543D4">
      <w:pPr>
        <w:pStyle w:val="ConsPlusNormal"/>
        <w:ind w:firstLine="540"/>
        <w:jc w:val="both"/>
      </w:pPr>
      <w:r>
        <w:t>6) информацию о составе лекарственного препарата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w:t>
      </w:r>
    </w:p>
    <w:p w:rsidR="007543D4" w:rsidRDefault="007543D4">
      <w:pPr>
        <w:pStyle w:val="ConsPlusNormal"/>
        <w:ind w:firstLine="540"/>
        <w:jc w:val="both"/>
      </w:pPr>
      <w:r>
        <w:t>7) документ, составленный производителем лекарственного препарата и содержащий показатели (характеристики) лекарственного препарата, произведенного для проведения клинических исследований;</w:t>
      </w:r>
    </w:p>
    <w:p w:rsidR="007543D4" w:rsidRDefault="007543D4">
      <w:pPr>
        <w:pStyle w:val="ConsPlusNormal"/>
        <w:jc w:val="both"/>
      </w:pPr>
      <w:r>
        <w:t>(</w:t>
      </w:r>
      <w:proofErr w:type="spellStart"/>
      <w:r>
        <w:t>пп</w:t>
      </w:r>
      <w:proofErr w:type="spellEnd"/>
      <w:r>
        <w:t xml:space="preserve">. 7 введен </w:t>
      </w:r>
      <w:hyperlink r:id="rId17" w:history="1">
        <w:r>
          <w:rPr>
            <w:color w:val="0000FF"/>
          </w:rPr>
          <w:t>Приказом</w:t>
        </w:r>
      </w:hyperlink>
      <w:r>
        <w:t xml:space="preserve"> Минздрава России от 13.03.2015 N 111н)</w:t>
      </w:r>
    </w:p>
    <w:p w:rsidR="007543D4" w:rsidRDefault="007543D4">
      <w:pPr>
        <w:pStyle w:val="ConsPlusNormal"/>
        <w:ind w:firstLine="540"/>
        <w:jc w:val="both"/>
      </w:pPr>
      <w:r>
        <w:t>8) информацию о выплатах и компенсациях пациентам (здоровым добровольцам, больным), привлеченным к проведению клинических исследований лекарственного препарата для медицинского применения, исследований биоэквивалентности и (или) терапевтической эквивалентности.</w:t>
      </w:r>
    </w:p>
    <w:p w:rsidR="007543D4" w:rsidRDefault="007543D4">
      <w:pPr>
        <w:pStyle w:val="ConsPlusNormal"/>
        <w:jc w:val="both"/>
      </w:pPr>
      <w:r>
        <w:t>(</w:t>
      </w:r>
      <w:proofErr w:type="spellStart"/>
      <w:r>
        <w:t>пп</w:t>
      </w:r>
      <w:proofErr w:type="spellEnd"/>
      <w:r>
        <w:t xml:space="preserve">. 8 введен </w:t>
      </w:r>
      <w:hyperlink r:id="rId18" w:history="1">
        <w:r>
          <w:rPr>
            <w:color w:val="0000FF"/>
          </w:rPr>
          <w:t>Приказом</w:t>
        </w:r>
      </w:hyperlink>
      <w:r>
        <w:t xml:space="preserve"> Минздрава России от 13.03.2015 N 111н)</w:t>
      </w:r>
    </w:p>
    <w:p w:rsidR="007543D4" w:rsidRDefault="007543D4">
      <w:pPr>
        <w:pStyle w:val="ConsPlusNormal"/>
        <w:ind w:firstLine="540"/>
        <w:jc w:val="both"/>
      </w:pPr>
      <w:r>
        <w:t xml:space="preserve">8. В срок, не превышающий пяти рабочих дней со дня принятия заявления на выдачу разрешения и документов, указанных в </w:t>
      </w:r>
      <w:hyperlink w:anchor="P58" w:history="1">
        <w:r>
          <w:rPr>
            <w:color w:val="0000FF"/>
          </w:rPr>
          <w:t>пункте 6</w:t>
        </w:r>
      </w:hyperlink>
      <w:r>
        <w:t xml:space="preserve"> настоящего Порядка, Департамент Министерства здравоохранения Российской Федерации, ответственный за выдачу разрешения:</w:t>
      </w:r>
    </w:p>
    <w:p w:rsidR="007543D4" w:rsidRDefault="007543D4">
      <w:pPr>
        <w:pStyle w:val="ConsPlusNormal"/>
        <w:jc w:val="both"/>
      </w:pPr>
      <w:r>
        <w:t xml:space="preserve">(в ред. </w:t>
      </w:r>
      <w:hyperlink r:id="rId19" w:history="1">
        <w:r>
          <w:rPr>
            <w:color w:val="0000FF"/>
          </w:rPr>
          <w:t>Приказа</w:t>
        </w:r>
      </w:hyperlink>
      <w:r>
        <w:t xml:space="preserve"> Минздрава России от 13.03.2015 N 111н)</w:t>
      </w:r>
    </w:p>
    <w:p w:rsidR="007543D4" w:rsidRDefault="007543D4">
      <w:pPr>
        <w:pStyle w:val="ConsPlusNormal"/>
        <w:ind w:firstLine="540"/>
        <w:jc w:val="both"/>
      </w:pPr>
      <w:bookmarkStart w:id="5" w:name="P87"/>
      <w:bookmarkEnd w:id="5"/>
      <w:r>
        <w:t>1) проводит проверку полноты и достоверности сведений, содержащихся в представленных заявителем материалах. В случае выявления недостоверности сведений, содержащихся в представленных заявителем материалах, Министерство здравоохранения Российской Федерации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7543D4" w:rsidRDefault="007543D4">
      <w:pPr>
        <w:pStyle w:val="ConsPlusNormal"/>
        <w:jc w:val="both"/>
      </w:pPr>
      <w:r>
        <w:t>(</w:t>
      </w:r>
      <w:proofErr w:type="spellStart"/>
      <w:r>
        <w:t>пп</w:t>
      </w:r>
      <w:proofErr w:type="spellEnd"/>
      <w:r>
        <w:t xml:space="preserve">. 1 в ред. </w:t>
      </w:r>
      <w:hyperlink r:id="rId20" w:history="1">
        <w:r>
          <w:rPr>
            <w:color w:val="0000FF"/>
          </w:rPr>
          <w:t>Приказа</w:t>
        </w:r>
      </w:hyperlink>
      <w:r>
        <w:t xml:space="preserve"> Минздрава России от 13.03.2015 N 111н)</w:t>
      </w:r>
    </w:p>
    <w:p w:rsidR="007543D4" w:rsidRDefault="007543D4">
      <w:pPr>
        <w:pStyle w:val="ConsPlusNormal"/>
        <w:ind w:firstLine="540"/>
        <w:jc w:val="both"/>
      </w:pPr>
      <w:r>
        <w:t>2) принимает решение о выдаче разрешения и внесении соответствующей реестровой записи в реестр выданных разрешений на проведение клинических исследований лекарственных препаратов для медицинского применения или об отказе в выдаче указанного разрешения;</w:t>
      </w:r>
    </w:p>
    <w:p w:rsidR="007543D4" w:rsidRDefault="007543D4">
      <w:pPr>
        <w:pStyle w:val="ConsPlusNormal"/>
        <w:ind w:firstLine="540"/>
        <w:jc w:val="both"/>
      </w:pPr>
      <w:r>
        <w:t>3) выдает заявителю разрешение или уведомляет в письменной форме заявителя об отказе в выдаче разрешения с указанием причин такого отказа.</w:t>
      </w:r>
    </w:p>
    <w:p w:rsidR="007543D4" w:rsidRDefault="007543D4">
      <w:pPr>
        <w:pStyle w:val="ConsPlusNormal"/>
        <w:ind w:firstLine="540"/>
        <w:jc w:val="both"/>
      </w:pPr>
      <w:r>
        <w:t>8.1. В случае получения разрешения на проведение международного многоцентрового клинического исследования лекарственного препарата или пострегистрационного клинического исследования лекарственного препарата Департамент Министерства здравоохранения Российской Федерации, ответственный за выдачу разрешения:</w:t>
      </w:r>
    </w:p>
    <w:p w:rsidR="007543D4" w:rsidRDefault="007543D4">
      <w:pPr>
        <w:pStyle w:val="ConsPlusNormal"/>
        <w:ind w:firstLine="540"/>
        <w:jc w:val="both"/>
      </w:pPr>
      <w:r>
        <w:t xml:space="preserve">1) в срок, не превышающий пяти рабочих дней со дня принятия заявления на выдачу разрешения и документов, указанных в </w:t>
      </w:r>
      <w:hyperlink w:anchor="P70" w:history="1">
        <w:r>
          <w:rPr>
            <w:color w:val="0000FF"/>
          </w:rPr>
          <w:t>пункте 7</w:t>
        </w:r>
      </w:hyperlink>
      <w:r>
        <w:t xml:space="preserve"> настоящего Порядка:</w:t>
      </w:r>
    </w:p>
    <w:p w:rsidR="007543D4" w:rsidRDefault="007543D4">
      <w:pPr>
        <w:pStyle w:val="ConsPlusNormal"/>
        <w:ind w:firstLine="540"/>
        <w:jc w:val="both"/>
      </w:pPr>
      <w:bookmarkStart w:id="6" w:name="P93"/>
      <w:bookmarkEnd w:id="6"/>
      <w:r>
        <w:lastRenderedPageBreak/>
        <w:t>проводит проверку полноты и достоверности сведений, содержащихся в представленных заявителем документах. В случае выявления недостоверности сведений, содержащихся в представленных заявителем материалах, Министерство здравоохранения Российской Федерации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7543D4" w:rsidRDefault="007543D4">
      <w:pPr>
        <w:pStyle w:val="ConsPlusNormal"/>
        <w:ind w:firstLine="540"/>
        <w:jc w:val="both"/>
      </w:pPr>
      <w:bookmarkStart w:id="7" w:name="P94"/>
      <w:bookmarkEnd w:id="7"/>
      <w:r>
        <w:t>принимает решение о проведении экспертизы документов для получения разрешения на проведение международного многоцентрового клинического исследования лекарственного препарата или пострегистрационного клинического исследования лекарственного препарата и этической экспертизы либо об отказе в проведении указанных экспертиз;</w:t>
      </w:r>
    </w:p>
    <w:p w:rsidR="007543D4" w:rsidRDefault="007543D4">
      <w:pPr>
        <w:pStyle w:val="ConsPlusNormal"/>
        <w:ind w:firstLine="540"/>
        <w:jc w:val="both"/>
      </w:pPr>
      <w:r>
        <w:t>уведомляет заявителя в письменной форме о направлении документов на указанные экспертизы или об отказе в направлении документов на экспертизы с указанием причин такого отказа;</w:t>
      </w:r>
    </w:p>
    <w:p w:rsidR="007543D4" w:rsidRDefault="007543D4">
      <w:pPr>
        <w:pStyle w:val="ConsPlusNormal"/>
        <w:ind w:firstLine="540"/>
        <w:jc w:val="both"/>
      </w:pPr>
      <w:r>
        <w:t xml:space="preserve">2) в срок, не превышающий пяти рабочих дней со дня поступления результатов экспертиз, указанных в </w:t>
      </w:r>
      <w:hyperlink w:anchor="P94" w:history="1">
        <w:r>
          <w:rPr>
            <w:color w:val="0000FF"/>
          </w:rPr>
          <w:t>абзаце третьем подпункта 1</w:t>
        </w:r>
      </w:hyperlink>
      <w:r>
        <w:t xml:space="preserve"> настоящего пункта:</w:t>
      </w:r>
    </w:p>
    <w:p w:rsidR="007543D4" w:rsidRDefault="007543D4">
      <w:pPr>
        <w:pStyle w:val="ConsPlusNormal"/>
        <w:ind w:firstLine="540"/>
        <w:jc w:val="both"/>
      </w:pPr>
      <w:r>
        <w:t>принимает решение о выдаче разрешения на проведение международного многоцентрового клинического исследования лекарственного препарата или пострегистрационного клинического исследования лекарственного препарата либо об отказе в выдаче соответствующего разрешения;</w:t>
      </w:r>
    </w:p>
    <w:p w:rsidR="007543D4" w:rsidRDefault="007543D4">
      <w:pPr>
        <w:pStyle w:val="ConsPlusNormal"/>
        <w:ind w:firstLine="540"/>
        <w:jc w:val="both"/>
      </w:pPr>
      <w:r>
        <w:t>выдает заявителю разрешение или уведомляет заявителя в письменной форме об отказе в выдаче разрешения с указанием причин такого отказа.</w:t>
      </w:r>
    </w:p>
    <w:p w:rsidR="007543D4" w:rsidRDefault="007543D4">
      <w:pPr>
        <w:pStyle w:val="ConsPlusNormal"/>
        <w:jc w:val="both"/>
      </w:pPr>
      <w:r>
        <w:t xml:space="preserve">(п. 8.1 введен </w:t>
      </w:r>
      <w:hyperlink r:id="rId21" w:history="1">
        <w:r>
          <w:rPr>
            <w:color w:val="0000FF"/>
          </w:rPr>
          <w:t>Приказом</w:t>
        </w:r>
      </w:hyperlink>
      <w:r>
        <w:t xml:space="preserve"> Минздрава России от 13.03.2015 N 111н)</w:t>
      </w:r>
    </w:p>
    <w:p w:rsidR="007543D4" w:rsidRDefault="007543D4">
      <w:pPr>
        <w:pStyle w:val="ConsPlusNormal"/>
        <w:ind w:firstLine="540"/>
        <w:jc w:val="both"/>
      </w:pPr>
      <w:r>
        <w:t>9. Разрешение оформляется на бланке, являющемся защищенной полиграфической продукцией со степенью защиты уровня "В", в котором содержатся следующие сведения:</w:t>
      </w:r>
    </w:p>
    <w:p w:rsidR="007543D4" w:rsidRDefault="007543D4">
      <w:pPr>
        <w:pStyle w:val="ConsPlusNormal"/>
        <w:ind w:firstLine="540"/>
        <w:jc w:val="both"/>
      </w:pPr>
      <w:r>
        <w:t>1) дата принятия решения о выдаче разрешения и его номер;</w:t>
      </w:r>
    </w:p>
    <w:p w:rsidR="007543D4" w:rsidRDefault="007543D4">
      <w:pPr>
        <w:pStyle w:val="ConsPlusNormal"/>
        <w:ind w:firstLine="540"/>
        <w:jc w:val="both"/>
      </w:pPr>
      <w:r>
        <w:t>2) наименование и адрес организации, осуществляющей организацию проведения клинического исследования лекарственного препарата для медицинского применения;</w:t>
      </w:r>
    </w:p>
    <w:p w:rsidR="007543D4" w:rsidRDefault="007543D4">
      <w:pPr>
        <w:pStyle w:val="ConsPlusNormal"/>
        <w:ind w:firstLine="540"/>
        <w:jc w:val="both"/>
      </w:pPr>
      <w:r>
        <w:t>3) наименование юридического лица, привлеченного разработчиком лекарственного препарата для медицинского применения к организации проведения клинического исследования (при наличии);</w:t>
      </w:r>
    </w:p>
    <w:p w:rsidR="007543D4" w:rsidRDefault="007543D4">
      <w:pPr>
        <w:pStyle w:val="ConsPlusNormal"/>
        <w:ind w:firstLine="540"/>
        <w:jc w:val="both"/>
      </w:pPr>
      <w:r>
        <w:t>4) наименование лекарственного препарата для медицинского применения, с указанием лекарственной формы и дозировки;</w:t>
      </w:r>
    </w:p>
    <w:p w:rsidR="007543D4" w:rsidRDefault="007543D4">
      <w:pPr>
        <w:pStyle w:val="ConsPlusNormal"/>
        <w:ind w:firstLine="540"/>
        <w:jc w:val="both"/>
      </w:pPr>
      <w:r>
        <w:t>5) наименование протокола клинического исследования лекарственного препарата для медицинского применения;</w:t>
      </w:r>
    </w:p>
    <w:p w:rsidR="007543D4" w:rsidRDefault="007543D4">
      <w:pPr>
        <w:pStyle w:val="ConsPlusNormal"/>
        <w:ind w:firstLine="540"/>
        <w:jc w:val="both"/>
      </w:pPr>
      <w:r>
        <w:t>6) цель клинического исследования лекарственного препарата для медицинского применения;</w:t>
      </w:r>
    </w:p>
    <w:p w:rsidR="007543D4" w:rsidRDefault="007543D4">
      <w:pPr>
        <w:pStyle w:val="ConsPlusNormal"/>
        <w:ind w:firstLine="540"/>
        <w:jc w:val="both"/>
      </w:pPr>
      <w:r>
        <w:t>7) перечень медицинских организаций с указанием их адресов, в которых будет проводиться клиническое исследование лекарственного препарата для медицинского применения;</w:t>
      </w:r>
    </w:p>
    <w:p w:rsidR="007543D4" w:rsidRDefault="007543D4">
      <w:pPr>
        <w:pStyle w:val="ConsPlusNormal"/>
        <w:ind w:firstLine="540"/>
        <w:jc w:val="both"/>
      </w:pPr>
      <w:r>
        <w:t>8) сроки проведения клинического исследования лекарственного препарата для медицинского применения;</w:t>
      </w:r>
    </w:p>
    <w:p w:rsidR="007543D4" w:rsidRDefault="007543D4">
      <w:pPr>
        <w:pStyle w:val="ConsPlusNormal"/>
        <w:ind w:firstLine="540"/>
        <w:jc w:val="both"/>
      </w:pPr>
      <w:r>
        <w:t>9) количество пациентов, принимающих участие в клиническом исследовании лекарственного препарата для медицинского применения.</w:t>
      </w:r>
    </w:p>
    <w:p w:rsidR="007543D4" w:rsidRDefault="007543D4">
      <w:pPr>
        <w:pStyle w:val="ConsPlusNormal"/>
        <w:ind w:firstLine="540"/>
        <w:jc w:val="both"/>
      </w:pPr>
      <w:r>
        <w:t>10. В случае утраты разрешения заявителю выдается дубликат разрешения с указанием всех его прежних реквизитов и пометкой "дубликат", который предоставляется ему на основании заявления в письменной форме в течение десяти рабочих дней со дня его поступления.</w:t>
      </w:r>
    </w:p>
    <w:p w:rsidR="007543D4" w:rsidRDefault="007543D4">
      <w:pPr>
        <w:pStyle w:val="ConsPlusNormal"/>
        <w:ind w:firstLine="540"/>
        <w:jc w:val="both"/>
      </w:pPr>
      <w:r>
        <w:t>11. Основанием для отказа в выдаче разрешения является:</w:t>
      </w:r>
    </w:p>
    <w:p w:rsidR="007543D4" w:rsidRDefault="007543D4">
      <w:pPr>
        <w:pStyle w:val="ConsPlusNormal"/>
        <w:ind w:firstLine="540"/>
        <w:jc w:val="both"/>
      </w:pPr>
      <w:r>
        <w:t xml:space="preserve">1) непредставление документов, предусмотренных </w:t>
      </w:r>
      <w:hyperlink w:anchor="P58" w:history="1">
        <w:r>
          <w:rPr>
            <w:color w:val="0000FF"/>
          </w:rPr>
          <w:t>пунктами 6</w:t>
        </w:r>
      </w:hyperlink>
      <w:r>
        <w:t xml:space="preserve"> и </w:t>
      </w:r>
      <w:hyperlink w:anchor="P70" w:history="1">
        <w:r>
          <w:rPr>
            <w:color w:val="0000FF"/>
          </w:rPr>
          <w:t>7</w:t>
        </w:r>
      </w:hyperlink>
      <w:r>
        <w:t xml:space="preserve"> настоящего Порядка;</w:t>
      </w:r>
    </w:p>
    <w:p w:rsidR="007543D4" w:rsidRDefault="007543D4">
      <w:pPr>
        <w:pStyle w:val="ConsPlusNormal"/>
        <w:ind w:firstLine="540"/>
        <w:jc w:val="both"/>
      </w:pPr>
      <w:r>
        <w:t xml:space="preserve">2) несоответствие содержания представленных документов требованиям Федерального </w:t>
      </w:r>
      <w:hyperlink r:id="rId22" w:history="1">
        <w:r>
          <w:rPr>
            <w:color w:val="0000FF"/>
          </w:rPr>
          <w:t>закона</w:t>
        </w:r>
      </w:hyperlink>
      <w:r>
        <w:t xml:space="preserve"> от 12 апреля 2010 г. N 61-ФЗ "Об обращении лекарственных средств";</w:t>
      </w:r>
    </w:p>
    <w:p w:rsidR="007543D4" w:rsidRDefault="007543D4">
      <w:pPr>
        <w:pStyle w:val="ConsPlusNormal"/>
        <w:ind w:firstLine="540"/>
        <w:jc w:val="both"/>
      </w:pPr>
      <w:r>
        <w:t xml:space="preserve">3) непредставление заявителем в установленный срок ответа на указанный в </w:t>
      </w:r>
      <w:hyperlink w:anchor="P87" w:history="1">
        <w:r>
          <w:rPr>
            <w:color w:val="0000FF"/>
          </w:rPr>
          <w:t>подпункте 1 пункта 8</w:t>
        </w:r>
      </w:hyperlink>
      <w:r>
        <w:t xml:space="preserve">, </w:t>
      </w:r>
      <w:hyperlink w:anchor="P93" w:history="1">
        <w:r>
          <w:rPr>
            <w:color w:val="0000FF"/>
          </w:rPr>
          <w:t>абзаце втором подпункта 1 пункта 8.1</w:t>
        </w:r>
      </w:hyperlink>
      <w:r>
        <w:t xml:space="preserve"> настоящего Порядка запрос Министерства здравоохранения Российской Федерации;</w:t>
      </w:r>
    </w:p>
    <w:p w:rsidR="007543D4" w:rsidRDefault="007543D4">
      <w:pPr>
        <w:pStyle w:val="ConsPlusNormal"/>
        <w:jc w:val="both"/>
      </w:pPr>
      <w:r>
        <w:t>(</w:t>
      </w:r>
      <w:proofErr w:type="spellStart"/>
      <w:r>
        <w:t>пп</w:t>
      </w:r>
      <w:proofErr w:type="spellEnd"/>
      <w:r>
        <w:t xml:space="preserve">. 3 введен </w:t>
      </w:r>
      <w:hyperlink r:id="rId23" w:history="1">
        <w:r>
          <w:rPr>
            <w:color w:val="0000FF"/>
          </w:rPr>
          <w:t>Приказом</w:t>
        </w:r>
      </w:hyperlink>
      <w:r>
        <w:t xml:space="preserve"> Минздрава России от 13.03.2015 N 111н)</w:t>
      </w:r>
    </w:p>
    <w:p w:rsidR="007543D4" w:rsidRDefault="007543D4">
      <w:pPr>
        <w:pStyle w:val="ConsPlusNormal"/>
        <w:ind w:firstLine="540"/>
        <w:jc w:val="both"/>
      </w:pPr>
      <w:r>
        <w:lastRenderedPageBreak/>
        <w:t xml:space="preserve">4) наличие заключения комиссии экспертов или заключения совета по этике о невозможности проведения клинического исследования лекарственного препарата для медицинского применения по результатам проведенных экспертиз, предусмотренных </w:t>
      </w:r>
      <w:hyperlink r:id="rId24" w:history="1">
        <w:r>
          <w:rPr>
            <w:color w:val="0000FF"/>
          </w:rPr>
          <w:t>статьей 20</w:t>
        </w:r>
      </w:hyperlink>
      <w:r>
        <w:t xml:space="preserve"> Федерального закона от 12 апреля 2010 г. N 61-ФЗ "Об обращении лекарственных средств".</w:t>
      </w:r>
    </w:p>
    <w:p w:rsidR="007543D4" w:rsidRDefault="007543D4">
      <w:pPr>
        <w:pStyle w:val="ConsPlusNormal"/>
        <w:jc w:val="both"/>
      </w:pPr>
      <w:r>
        <w:t>(</w:t>
      </w:r>
      <w:proofErr w:type="spellStart"/>
      <w:r>
        <w:t>пп</w:t>
      </w:r>
      <w:proofErr w:type="spellEnd"/>
      <w:r>
        <w:t xml:space="preserve">. 4 введен </w:t>
      </w:r>
      <w:hyperlink r:id="rId25" w:history="1">
        <w:r>
          <w:rPr>
            <w:color w:val="0000FF"/>
          </w:rPr>
          <w:t>Приказом</w:t>
        </w:r>
      </w:hyperlink>
      <w:r>
        <w:t xml:space="preserve"> Минздрава России от 13.03.2015 N 111н)</w:t>
      </w:r>
    </w:p>
    <w:p w:rsidR="007543D4" w:rsidRDefault="007543D4">
      <w:pPr>
        <w:pStyle w:val="ConsPlusNormal"/>
        <w:ind w:firstLine="540"/>
        <w:jc w:val="both"/>
      </w:pPr>
    </w:p>
    <w:p w:rsidR="007543D4" w:rsidRDefault="007543D4">
      <w:pPr>
        <w:pStyle w:val="ConsPlusNormal"/>
        <w:ind w:firstLine="540"/>
        <w:jc w:val="both"/>
      </w:pPr>
    </w:p>
    <w:p w:rsidR="007543D4" w:rsidRDefault="007543D4">
      <w:pPr>
        <w:pStyle w:val="ConsPlusNormal"/>
        <w:pBdr>
          <w:top w:val="single" w:sz="6" w:space="0" w:color="auto"/>
        </w:pBdr>
        <w:spacing w:before="100" w:after="100"/>
        <w:jc w:val="both"/>
        <w:rPr>
          <w:sz w:val="2"/>
          <w:szCs w:val="2"/>
        </w:rPr>
      </w:pPr>
    </w:p>
    <w:p w:rsidR="00FB35D6" w:rsidRDefault="00FB35D6"/>
    <w:sectPr w:rsidR="00FB35D6" w:rsidSect="009D51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D4"/>
    <w:rsid w:val="000F4927"/>
    <w:rsid w:val="00431CFB"/>
    <w:rsid w:val="007543D4"/>
    <w:rsid w:val="00FB3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A7E12-B1DA-41D2-B122-1AAE0D73C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43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543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543D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43923559E3911CF514BC2CBD756462D1A23AD66B9E07F14A95DF2A916018D7C4BFE1DC63D21583PC18K" TargetMode="External"/><Relationship Id="rId13" Type="http://schemas.openxmlformats.org/officeDocument/2006/relationships/hyperlink" Target="consultantplus://offline/ref=B443923559E3911CF514BC2CBD756462D1AD33D46E9907F14A95DF2A916018D7C4BFE1DC63D21785PC18K" TargetMode="External"/><Relationship Id="rId18" Type="http://schemas.openxmlformats.org/officeDocument/2006/relationships/hyperlink" Target="consultantplus://offline/ref=B443923559E3911CF514BC2CBD756462D1AD33D46E9907F14A95DF2A916018D7C4BFE1DC63D21786PC1FK"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B443923559E3911CF514BC2CBD756462D1AD33D46E9907F14A95DF2A916018D7C4BFE1DC63D21786PC18K" TargetMode="External"/><Relationship Id="rId7" Type="http://schemas.openxmlformats.org/officeDocument/2006/relationships/hyperlink" Target="consultantplus://offline/ref=B443923559E3911CF514BC2CBD756462D1AD33D46E9907F14A95DF2A916018D7C4BFE1DC63D21784PC18K" TargetMode="External"/><Relationship Id="rId12" Type="http://schemas.openxmlformats.org/officeDocument/2006/relationships/hyperlink" Target="consultantplus://offline/ref=B443923559E3911CF514BC2CBD756462D1AD33D46E9907F14A95DF2A916018D7C4BFE1DC63D21785PC1BK" TargetMode="External"/><Relationship Id="rId17" Type="http://schemas.openxmlformats.org/officeDocument/2006/relationships/hyperlink" Target="consultantplus://offline/ref=B443923559E3911CF514BC2CBD756462D1AD33D46E9907F14A95DF2A916018D7C4BFE1DC63D21785PC17K" TargetMode="External"/><Relationship Id="rId25" Type="http://schemas.openxmlformats.org/officeDocument/2006/relationships/hyperlink" Target="consultantplus://offline/ref=B443923559E3911CF514BC2CBD756462D1AD33D46E9907F14A95DF2A916018D7C4BFE1DC63D21787PC19K" TargetMode="External"/><Relationship Id="rId2" Type="http://schemas.openxmlformats.org/officeDocument/2006/relationships/settings" Target="settings.xml"/><Relationship Id="rId16" Type="http://schemas.openxmlformats.org/officeDocument/2006/relationships/hyperlink" Target="consultantplus://offline/ref=B443923559E3911CF514BC2CBD756462D1A33FD06A9C07F14A95DF2A916018D7C4BFE1D865D2P11EK" TargetMode="External"/><Relationship Id="rId20" Type="http://schemas.openxmlformats.org/officeDocument/2006/relationships/hyperlink" Target="consultantplus://offline/ref=B443923559E3911CF514BC2CBD756462D1AD33D46E9907F14A95DF2A916018D7C4BFE1DC63D21786PC1AK" TargetMode="External"/><Relationship Id="rId1" Type="http://schemas.openxmlformats.org/officeDocument/2006/relationships/styles" Target="styles.xml"/><Relationship Id="rId6" Type="http://schemas.openxmlformats.org/officeDocument/2006/relationships/hyperlink" Target="consultantplus://offline/ref=B443923559E3911CF514BC2CBD756462D2AC33D16F975AFB42CCD328P916K" TargetMode="External"/><Relationship Id="rId11" Type="http://schemas.openxmlformats.org/officeDocument/2006/relationships/hyperlink" Target="consultantplus://offline/ref=B443923559E3911CF514BC2CBD756462D1AD33D46E9907F14A95DF2A916018D7C4BFE1DC63D21785PC1CK" TargetMode="External"/><Relationship Id="rId24" Type="http://schemas.openxmlformats.org/officeDocument/2006/relationships/hyperlink" Target="consultantplus://offline/ref=B443923559E3911CF514BC2CBD756462D1A23AD66B9E07F14A95DF2A916018D7C4BFE1DC63D21583PC18K" TargetMode="External"/><Relationship Id="rId5" Type="http://schemas.openxmlformats.org/officeDocument/2006/relationships/hyperlink" Target="consultantplus://offline/ref=B443923559E3911CF514BC2CBD756462D1A23AD66B9E07F14A95DF2A916018D7C4BFE1DC63D2158DPC1CK" TargetMode="External"/><Relationship Id="rId15" Type="http://schemas.openxmlformats.org/officeDocument/2006/relationships/hyperlink" Target="consultantplus://offline/ref=B443923559E3911CF514BC2CBD756462D1A33FD06A9C07F14A95DF2A916018D7C4BFE1D865D2P11FK" TargetMode="External"/><Relationship Id="rId23" Type="http://schemas.openxmlformats.org/officeDocument/2006/relationships/hyperlink" Target="consultantplus://offline/ref=B443923559E3911CF514BC2CBD756462D1AD33D46E9907F14A95DF2A916018D7C4BFE1DC63D21787PC1BK" TargetMode="External"/><Relationship Id="rId10" Type="http://schemas.openxmlformats.org/officeDocument/2006/relationships/hyperlink" Target="consultantplus://offline/ref=B443923559E3911CF514BC2CBD756462D1AC32D8689C07F14A95DF2A916018D7C4BFE1DC63D21784PC16K" TargetMode="External"/><Relationship Id="rId19" Type="http://schemas.openxmlformats.org/officeDocument/2006/relationships/hyperlink" Target="consultantplus://offline/ref=B443923559E3911CF514BC2CBD756462D1AD33D46E9907F14A95DF2A916018D7C4BFE1DC63D21786PC1DK" TargetMode="External"/><Relationship Id="rId4" Type="http://schemas.openxmlformats.org/officeDocument/2006/relationships/hyperlink" Target="consultantplus://offline/ref=B443923559E3911CF514BC2CBD756462D1AD33D46E9907F14A95DF2A916018D7C4BFE1DC63D21784PC18K" TargetMode="External"/><Relationship Id="rId9" Type="http://schemas.openxmlformats.org/officeDocument/2006/relationships/hyperlink" Target="consultantplus://offline/ref=B443923559E3911CF514BC2CBD756462D1AD33D46E9907F14A95DF2A916018D7C4BFE1DC63D21785PC1EK" TargetMode="External"/><Relationship Id="rId14" Type="http://schemas.openxmlformats.org/officeDocument/2006/relationships/hyperlink" Target="consultantplus://offline/ref=B443923559E3911CF514BC2CBD756462D1AD33D46E9907F14A95DF2A916018D7C4BFE1DC63D21785PC16K" TargetMode="External"/><Relationship Id="rId22" Type="http://schemas.openxmlformats.org/officeDocument/2006/relationships/hyperlink" Target="consultantplus://offline/ref=B443923559E3911CF514BC2CBD756462D1A23AD66B9E07F14A95DF2A91P610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2488</Words>
  <Characters>14182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Упадышева</dc:creator>
  <cp:keywords/>
  <dc:description/>
  <cp:lastModifiedBy>Елена Упадышева</cp:lastModifiedBy>
  <cp:revision>3</cp:revision>
  <dcterms:created xsi:type="dcterms:W3CDTF">2016-03-31T10:53:00Z</dcterms:created>
  <dcterms:modified xsi:type="dcterms:W3CDTF">2016-03-31T11:22:00Z</dcterms:modified>
</cp:coreProperties>
</file>